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>
  <w:body>
    <w:p w14:paraId="00000005">
      <w:pPr>
        <w:jc w:val="center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Положение о десятом</w:t>
      </w:r>
      <w:r>
        <w:rPr>
          <w:rFonts w:ascii="Times New Roman" w:cs="Times New Roman" w:hAnsi="Times New Roman"/>
          <w:b/>
          <w:bCs/>
          <w:sz w:val="24"/>
          <w:szCs w:val="24"/>
        </w:rPr>
        <w:t xml:space="preserve"> х</w:t>
      </w:r>
      <w:r>
        <w:rPr>
          <w:rFonts w:ascii="Times New Roman" w:cs="Times New Roman" w:hAnsi="Times New Roman"/>
          <w:b/>
          <w:bCs/>
          <w:sz w:val="24"/>
          <w:szCs w:val="24"/>
        </w:rPr>
        <w:t>имкинском</w:t>
      </w:r>
      <w:r>
        <w:rPr>
          <w:rFonts w:ascii="Times New Roman" w:cs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</w:rPr>
        <w:t>Т</w:t>
      </w:r>
      <w:r>
        <w:rPr>
          <w:rFonts w:ascii="Times New Roman" w:cs="Times New Roman" w:hAnsi="Times New Roman"/>
          <w:b/>
          <w:bCs/>
          <w:sz w:val="24"/>
          <w:szCs w:val="24"/>
        </w:rPr>
        <w:t>рейле</w:t>
      </w:r>
    </w:p>
    <w:p w14:paraId="00000006">
      <w:pPr>
        <w:jc w:val="center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ХИМКИНСКИЙ ЛЕС 2027 “Юбилей”</w:t>
      </w:r>
    </w:p>
    <w:p w14:paraId="00000007">
      <w:pPr>
        <w:jc w:val="center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«11</w:t>
      </w:r>
      <w:r>
        <w:rPr>
          <w:rFonts w:ascii="Times New Roman" w:cs="Times New Roman" w:hAnsi="Times New Roman"/>
          <w:b/>
          <w:bCs/>
          <w:sz w:val="24"/>
          <w:szCs w:val="24"/>
        </w:rPr>
        <w:t>»</w:t>
      </w:r>
      <w:r>
        <w:rPr>
          <w:rFonts w:ascii="Times New Roman" w:cs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</w:rPr>
        <w:t>апреля</w:t>
      </w:r>
      <w:r>
        <w:rPr>
          <w:rFonts w:ascii="Times New Roman" w:cs="Times New Roman" w:hAnsi="Times New Roman"/>
          <w:b/>
          <w:bCs/>
          <w:sz w:val="24"/>
          <w:szCs w:val="24"/>
        </w:rPr>
        <w:t xml:space="preserve"> 2027</w:t>
      </w:r>
      <w:r>
        <w:rPr>
          <w:rFonts w:ascii="Times New Roman" w:cs="Times New Roman" w:hAnsi="Times New Roman"/>
          <w:b/>
          <w:bCs/>
          <w:sz w:val="24"/>
          <w:szCs w:val="24"/>
        </w:rPr>
        <w:t xml:space="preserve"> года</w:t>
      </w:r>
    </w:p>
    <w:p w14:paraId="00000008">
      <w:pPr>
        <w:spacing w:after="0" w:line="240" w:lineRule="auto"/>
        <w:jc w:val="both"/>
        <w:rPr>
          <w:rFonts w:ascii="Times New Roman" w:cs="Times New Roman" w:eastAsia="Times New Roman" w:hAnsi="Times New Roman"/>
          <w:color w:val="ff0000"/>
          <w:sz w:val="24"/>
          <w:szCs w:val="24"/>
          <w:lang w:eastAsia="ru-RU"/>
        </w:rPr>
      </w:pPr>
    </w:p>
    <w:p w14:paraId="00000009">
      <w:pPr>
        <w:jc w:val="both"/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  <w:t xml:space="preserve">1. 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  <w:t>Общие положения, цели и задачи.</w:t>
      </w:r>
    </w:p>
    <w:p w14:paraId="0000000A">
      <w:pPr>
        <w:pStyle w:val="ListParagraph"/>
        <w:numPr>
          <w:ilvl w:val="1"/>
          <w:numId w:val="5"/>
        </w:num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Трейл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ХИМКИНСКИЙ ЛЕС 2027 “Юбилей”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(далее по тексту Трейл)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проводится в целях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:</w:t>
      </w:r>
    </w:p>
    <w:p w14:paraId="0000000B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популяризации активного и здорового образа жизни, бега,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трейлраннинга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, горного бег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а.</w:t>
      </w:r>
    </w:p>
    <w:p w14:paraId="0000000C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развития внутреннего, спортивного и событийного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туризма в России,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Московской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области и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г.о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. Химки,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а также в целях повышения спортивной подготовки участников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Трейла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.</w:t>
      </w:r>
    </w:p>
    <w:p w14:paraId="0000000D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- з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накомст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участников, их друзей и близких с природой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г.о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. Химки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, а также историей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района.</w:t>
      </w:r>
    </w:p>
    <w:p w14:paraId="0000000E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- п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ривлечени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я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внимания к вопросам экологии, состоянию окружающей среды и повышени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е интереса к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культур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но-историческому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наследию.</w:t>
      </w:r>
    </w:p>
    <w:p w14:paraId="0000000F">
      <w:pPr>
        <w:jc w:val="both"/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</w:pPr>
    </w:p>
    <w:p w14:paraId="00000010">
      <w:pPr>
        <w:jc w:val="both"/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  <w:t>2. Сроки, место проведения и виды дистанций.</w:t>
      </w:r>
    </w:p>
    <w:p w14:paraId="00000011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2.1.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Трейл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проводится 11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апреля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2027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года в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.о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Химки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и его окрестностях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по лесным и полевым тропам, через водные преграды, а также по грунтовым и шоссейным трассам.</w:t>
      </w:r>
    </w:p>
    <w:p w14:paraId="00000012">
      <w:pPr>
        <w:jc w:val="both"/>
        <w:rPr>
          <w:rFonts w:ascii="Times New Roman" w:cs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Место старта и финиша:</w:t>
      </w:r>
      <w:r>
        <w:rPr>
          <w:rFonts w:ascii="Times New Roman" w:cs="Times New Roman" w:hAnsi="Times New Roman"/>
          <w:color w:val="000000"/>
          <w:sz w:val="24"/>
          <w:szCs w:val="24"/>
          <w:shd w:val="clear" w:color="auto" w:fill="ffffff"/>
        </w:rPr>
        <w:t xml:space="preserve"> Олимпийский учебно-спортивный центр (ОУСЦ) «</w:t>
      </w:r>
      <w:r>
        <w:rPr>
          <w:rFonts w:ascii="Times New Roman" w:cs="Times New Roman" w:hAnsi="Times New Roman"/>
          <w:color w:val="000000"/>
          <w:sz w:val="24"/>
          <w:szCs w:val="24"/>
          <w:shd w:val="clear" w:color="auto" w:fill="ffffff"/>
        </w:rPr>
        <w:t>Пла́нерная</w:t>
      </w:r>
      <w:r>
        <w:rPr>
          <w:rFonts w:ascii="Times New Roman" w:cs="Times New Roman" w:hAnsi="Times New Roman"/>
          <w:color w:val="000000"/>
          <w:sz w:val="24"/>
          <w:szCs w:val="24"/>
          <w:shd w:val="clear" w:color="auto" w:fill="ffffff"/>
        </w:rPr>
        <w:t xml:space="preserve">» </w:t>
      </w:r>
    </w:p>
    <w:p w14:paraId="00000013">
      <w:pPr>
        <w:jc w:val="both"/>
        <w:rPr>
          <w:rStyle w:val="Infodigits"/>
          <w:rFonts w:ascii="Times New Roman" w:cs="Times New Roman" w:hAnsi="Times New Roman"/>
          <w:sz w:val="24"/>
          <w:szCs w:val="24"/>
          <w:bdr w:val="none" w:sz="4" w:space="0"/>
          <w:shd w:val="clear" w:color="auto" w:fill="ffffff"/>
        </w:rPr>
      </w:pPr>
      <w:r>
        <w:rPr>
          <w:rStyle w:val="Address-value"/>
          <w:rFonts w:ascii="Times New Roman" w:cs="Times New Roman" w:hAnsi="Times New Roman"/>
          <w:color w:val="000000"/>
          <w:sz w:val="24"/>
          <w:szCs w:val="24"/>
          <w:bdr w:val="none" w:sz="4" w:space="0"/>
          <w:shd w:val="clear" w:color="auto" w:fill="ffffff"/>
        </w:rPr>
        <w:t xml:space="preserve">Химки, Московская область, </w:t>
      </w:r>
      <w:r>
        <w:rPr>
          <w:rStyle w:val="Address-value"/>
          <w:rFonts w:ascii="Times New Roman" w:cs="Times New Roman" w:hAnsi="Times New Roman"/>
          <w:color w:val="000000"/>
          <w:sz w:val="24"/>
          <w:szCs w:val="24"/>
          <w:bdr w:val="none" w:sz="4" w:space="0"/>
          <w:shd w:val="clear" w:color="auto" w:fill="ffffff"/>
        </w:rPr>
        <w:t>Новосходненское</w:t>
      </w:r>
      <w:r>
        <w:rPr>
          <w:rStyle w:val="Address-value"/>
          <w:rFonts w:ascii="Times New Roman" w:cs="Times New Roman" w:hAnsi="Times New Roman"/>
          <w:color w:val="000000"/>
          <w:sz w:val="24"/>
          <w:szCs w:val="24"/>
          <w:bdr w:val="none" w:sz="4" w:space="0"/>
          <w:shd w:val="clear" w:color="auto" w:fill="ffffff"/>
        </w:rPr>
        <w:t xml:space="preserve"> шоссе, вл. 1 </w:t>
      </w:r>
      <w:r>
        <w:rPr>
          <w:rStyle w:val="Infodigits"/>
          <w:rFonts w:ascii="Times New Roman" w:cs="Times New Roman" w:hAnsi="Times New Roman"/>
          <w:sz w:val="24"/>
          <w:szCs w:val="24"/>
          <w:bdr w:val="none" w:sz="4" w:space="0"/>
          <w:shd w:val="clear" w:color="auto" w:fill="ffffff"/>
        </w:rPr>
        <w:t>(микрорайон Планерное)</w:t>
      </w:r>
    </w:p>
    <w:p w14:paraId="00000014">
      <w:pPr>
        <w:jc w:val="both"/>
        <w:rPr>
          <w:rStyle w:val="Infodigits"/>
          <w:rFonts w:ascii="Times New Roman" w:cs="Times New Roman" w:hAnsi="Times New Roman"/>
          <w:sz w:val="24"/>
          <w:szCs w:val="24"/>
          <w:bdr w:val="none" w:sz="4" w:space="0"/>
          <w:shd w:val="clear" w:color="auto" w:fill="ffffff"/>
        </w:rPr>
      </w:pPr>
      <w:r>
        <w:rPr>
          <w:rStyle w:val="Infodigits"/>
          <w:rFonts w:ascii="Times New Roman" w:cs="Times New Roman" w:hAnsi="Times New Roman"/>
          <w:sz w:val="24"/>
          <w:szCs w:val="24"/>
          <w:bdr w:val="none" w:sz="4" w:space="0"/>
          <w:shd w:val="clear" w:color="auto" w:fill="ffffff"/>
        </w:rPr>
        <w:t xml:space="preserve">Координаты: </w:t>
      </w:r>
      <w:r>
        <w:rPr>
          <w:rStyle w:val="Infodigits"/>
          <w:rFonts w:ascii="Times New Roman" w:cs="Times New Roman" w:hAnsi="Times New Roman"/>
          <w:sz w:val="24"/>
          <w:szCs w:val="24"/>
          <w:bdr w:val="none" w:sz="4" w:space="0"/>
          <w:shd w:val="clear" w:color="auto" w:fill="ffffff"/>
        </w:rPr>
        <w:t>55.922003, 37.365410</w:t>
      </w:r>
    </w:p>
    <w:p w14:paraId="00000015">
      <w:pPr>
        <w:jc w:val="both"/>
        <w:rPr>
          <w:rStyle w:val="Infodigits"/>
          <w:rFonts w:ascii="Times New Roman" w:cs="Times New Roman" w:hAnsi="Times New Roman"/>
          <w:sz w:val="24"/>
          <w:szCs w:val="24"/>
          <w:bdr w:val="none" w:sz="4" w:space="0"/>
          <w:shd w:val="clear" w:color="auto" w:fill="ffffff"/>
        </w:rPr>
      </w:pPr>
      <w:r>
        <w:rPr>
          <w:rStyle w:val="Infodigits"/>
          <w:rFonts w:ascii="Times New Roman" w:cs="Times New Roman" w:hAnsi="Times New Roman"/>
          <w:sz w:val="24"/>
          <w:szCs w:val="24"/>
          <w:bdr w:val="none" w:sz="4" w:space="0"/>
          <w:shd w:val="clear" w:color="auto" w:fill="ffffff"/>
        </w:rPr>
        <w:t xml:space="preserve">Для участников Трейла </w:t>
      </w:r>
      <w:r>
        <w:rPr>
          <w:rStyle w:val="Infodigits"/>
          <w:rFonts w:ascii="Times New Roman" w:cs="Times New Roman" w:hAnsi="Times New Roman"/>
          <w:sz w:val="24"/>
          <w:szCs w:val="24"/>
          <w:bdr w:val="none" w:sz="4" w:space="0"/>
          <w:shd w:val="clear" w:color="auto" w:fill="ffffff"/>
        </w:rPr>
        <w:t>предусмотрена</w:t>
      </w:r>
      <w:r>
        <w:rPr>
          <w:rStyle w:val="Infodigits"/>
          <w:rFonts w:ascii="Times New Roman" w:cs="Times New Roman" w:hAnsi="Times New Roman"/>
          <w:sz w:val="24"/>
          <w:szCs w:val="24"/>
          <w:bdr w:val="none" w:sz="4" w:space="0"/>
          <w:shd w:val="clear" w:color="auto" w:fill="ffffff"/>
        </w:rPr>
        <w:t xml:space="preserve"> бесплатная парковка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на территории ОУСЦ "Планерная"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Style w:val="Infodigits"/>
          <w:rFonts w:ascii="Times New Roman" w:cs="Times New Roman" w:hAnsi="Times New Roman"/>
          <w:sz w:val="24"/>
          <w:szCs w:val="24"/>
          <w:bdr w:val="none" w:sz="4" w:space="0"/>
          <w:shd w:val="clear" w:color="auto" w:fill="ffffff"/>
        </w:rPr>
        <w:t xml:space="preserve">по пропускам, которые будут направлены участникам непосредственно </w:t>
      </w:r>
      <w:r>
        <w:rPr>
          <w:rStyle w:val="Infodigits"/>
          <w:rFonts w:ascii="Times New Roman" w:cs="Times New Roman" w:hAnsi="Times New Roman"/>
          <w:sz w:val="24"/>
          <w:szCs w:val="24"/>
          <w:bdr w:val="none" w:sz="4" w:space="0"/>
          <w:shd w:val="clear" w:color="auto" w:fill="ffffff"/>
        </w:rPr>
        <w:t xml:space="preserve">перед стартом </w:t>
      </w:r>
      <w:r>
        <w:rPr>
          <w:rStyle w:val="Infodigits"/>
          <w:rFonts w:ascii="Times New Roman" w:cs="Times New Roman" w:hAnsi="Times New Roman"/>
          <w:sz w:val="24"/>
          <w:szCs w:val="24"/>
          <w:bdr w:val="none" w:sz="4" w:space="0"/>
          <w:shd w:val="clear" w:color="auto" w:fill="ffffff"/>
        </w:rPr>
        <w:t xml:space="preserve">(не позднее чем за 1 день до начала Трейла) </w:t>
      </w:r>
      <w:r>
        <w:rPr>
          <w:rStyle w:val="Infodigits"/>
          <w:rFonts w:ascii="Times New Roman" w:cs="Times New Roman" w:hAnsi="Times New Roman"/>
          <w:sz w:val="24"/>
          <w:szCs w:val="24"/>
          <w:bdr w:val="none" w:sz="4" w:space="0"/>
          <w:shd w:val="clear" w:color="auto" w:fill="ffffff"/>
        </w:rPr>
        <w:t>в информационной рассылке по электронной почте.</w:t>
      </w:r>
      <w:r>
        <w:rPr>
          <w:rStyle w:val="Infodigits"/>
          <w:rFonts w:ascii="Times New Roman" w:cs="Times New Roman" w:hAnsi="Times New Roman"/>
          <w:sz w:val="24"/>
          <w:szCs w:val="24"/>
          <w:bdr w:val="none" w:sz="4" w:space="0"/>
          <w:shd w:val="clear" w:color="auto" w:fill="ffffff"/>
        </w:rPr>
        <w:t xml:space="preserve"> Пропуск необходимо распечатать.</w:t>
      </w:r>
    </w:p>
    <w:p w14:paraId="00000016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2.1.1.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Маршруты до ОУСЦ Планерная в Химках на общественном транспорте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:</w:t>
      </w:r>
    </w:p>
    <w:p w14:paraId="00000017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Автобус: 532К от станции метро Речной вокзал</w:t>
      </w:r>
    </w:p>
    <w:p w14:paraId="00000018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Электричка с Ленинградского вокзала до ст.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Молжаниново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(бывш. Планерная)</w:t>
      </w:r>
    </w:p>
    <w:p w14:paraId="00000019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2.2.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Виды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дистанций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:</w:t>
      </w:r>
    </w:p>
    <w:p w14:paraId="0000001A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bookmarkStart w:id="0" w:name="_Hlk54189324"/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• </w:t>
      </w: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>DREAM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>Trail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>Kids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(</w:t>
      </w:r>
      <w:bookmarkStart w:id="1" w:name="_Hlk54050315"/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~</w:t>
      </w:r>
      <w:bookmarkEnd w:id="1"/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1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км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), для возраста до 5 лет может быть выделена отдельная дистанция 500 метров.</w:t>
      </w:r>
    </w:p>
    <w:p w14:paraId="0000001B">
      <w:pPr>
        <w:jc w:val="both"/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>• DREAM Trail Extra Small (XS) (</w:t>
      </w: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>~7.8</w:t>
      </w: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км</w:t>
      </w: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>)</w:t>
      </w:r>
    </w:p>
    <w:p w14:paraId="0000001C">
      <w:pPr>
        <w:jc w:val="both"/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>• DREAM Trail Short (S) (</w:t>
      </w: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>~</w:t>
      </w: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>13</w:t>
      </w: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км</w:t>
      </w: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 xml:space="preserve"> 1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пунктом</w:t>
      </w: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питания</w:t>
      </w:r>
    </w:p>
    <w:p w14:paraId="0000001D">
      <w:pPr>
        <w:jc w:val="both"/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>• DREAM Trail Ultra Medium (M) (</w:t>
      </w: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>~</w:t>
      </w: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 xml:space="preserve">27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км</w:t>
      </w: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 xml:space="preserve"> 3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пунктами</w:t>
      </w: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питания</w:t>
      </w:r>
    </w:p>
    <w:p w14:paraId="0000001E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Фактические треки дистанций будут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размещены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на сайте организатора, а также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на официальных информационных ресурсах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не позднее 3-х дней до старта.</w:t>
      </w:r>
    </w:p>
    <w:p w14:paraId="0000001F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bookmarkEnd w:id="0"/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2.3. Программа Трейла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*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:</w:t>
      </w:r>
    </w:p>
    <w:p w14:paraId="00000020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Выдача стартовых 9:00-11:00</w:t>
      </w:r>
    </w:p>
    <w:p w14:paraId="00000021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Разминка для детского забега 10:50</w:t>
      </w:r>
    </w:p>
    <w:p w14:paraId="00000022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тарт детского забега 11:00</w:t>
      </w:r>
    </w:p>
    <w:p w14:paraId="00000023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Награждение детского забега 11:20</w:t>
      </w:r>
    </w:p>
    <w:p w14:paraId="00000024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Разминка для всех дистанций 11:30</w:t>
      </w:r>
    </w:p>
    <w:p w14:paraId="00000025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Открытие соревнований и старт всех дистанций 12:00</w:t>
      </w:r>
    </w:p>
    <w:p w14:paraId="00000026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Награждение победителей дистанции </w:t>
      </w: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>XS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14:00*</w:t>
      </w:r>
    </w:p>
    <w:p w14:paraId="00000027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Лимит времени для дистанции </w:t>
      </w: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>XS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15:00</w:t>
      </w:r>
    </w:p>
    <w:p w14:paraId="00000028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Награждение победителей дистанции </w:t>
      </w: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>S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15:00*</w:t>
      </w:r>
    </w:p>
    <w:p w14:paraId="00000029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Лимит времени для дистанции </w:t>
      </w: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>S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16:00</w:t>
      </w:r>
    </w:p>
    <w:p w14:paraId="0000002A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Награждение победителей дистанции </w:t>
      </w: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>M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16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00*</w:t>
      </w:r>
    </w:p>
    <w:p w14:paraId="0000002B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Лимит времени для дистанции </w:t>
      </w: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>M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17:30</w:t>
      </w:r>
    </w:p>
    <w:p w14:paraId="0000002C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Закрытие соревнований 17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30</w:t>
      </w:r>
    </w:p>
    <w:p w14:paraId="0000002D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* время награждений указано ориентировочно</w:t>
      </w:r>
    </w:p>
    <w:p w14:paraId="0000002E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* программа Трейла может быть незначительно изменена.</w:t>
      </w:r>
    </w:p>
    <w:p w14:paraId="0000002F">
      <w:pPr>
        <w:jc w:val="both"/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  <w:t>3. Руководство соревнованиями.</w:t>
      </w:r>
    </w:p>
    <w:p w14:paraId="00000030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3.1. Организацию подготовки и проведения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рейла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осуществляет оргкомитет, сформированный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Индивидуальным предпринимателем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Груничевым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Андреем Евгеньевичем совместно с Администрацией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г.о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. Химки и беговым сообществом г.о. Химки #</w:t>
      </w: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>khimkirubar .</w:t>
      </w:r>
    </w:p>
    <w:p w14:paraId="00000031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3.2. Настоящее положение подлежит утверждению оргкомитетом с последующей возможностью внесения изменений, дополнений.</w:t>
      </w:r>
    </w:p>
    <w:p w14:paraId="00000032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3.3. Оргкомитет принимает на себя обязательства обеспечить равные условия участникам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рейла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, предоставить необходимую информацию, организовать судейство и обеспечить надлежащую организацию мер безопасности и медицинского обеспечения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рейла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. Оргкомитет также формирует призовой фонд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Трейла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.</w:t>
      </w:r>
    </w:p>
    <w:p w14:paraId="00000033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3.4. Директор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рейла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- Груничев Андрей. </w:t>
      </w:r>
    </w:p>
    <w:p w14:paraId="00000034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Контакты для связи: </w:t>
      </w:r>
      <w:r>
        <w:rPr>
          <w:rStyle w:val="Hyperlink"/>
          <w:rFonts w:ascii="Times New Roman" w:cs="Times New Roman" w:eastAsia="Times New Roman" w:hAnsi="Times New Roman"/>
          <w:sz w:val="24"/>
          <w:szCs w:val="24"/>
          <w:lang w:eastAsia="ru-RU"/>
        </w:rPr>
        <w:fldChar w:fldCharType="begin"/>
      </w:r>
      <w:r>
        <w:rPr>
          <w:rStyle w:val="Hyperlink"/>
          <w:rFonts w:ascii="Times New Roman" w:cs="Times New Roman" w:eastAsia="Times New Roman" w:hAnsi="Times New Roman"/>
          <w:sz w:val="24"/>
          <w:szCs w:val="24"/>
          <w:lang w:eastAsia="ru-RU"/>
        </w:rPr>
        <w:instrText xml:space="preserve">HYPERLINK "mailto:info@ruaist.ru" </w:instrText>
      </w:r>
      <w:r>
        <w:rPr>
          <w:rStyle w:val="Hyperlink"/>
          <w:rFonts w:ascii="Times New Roman" w:cs="Times New Roman" w:eastAsia="Times New Roman" w:hAnsi="Times New Roman"/>
          <w:sz w:val="24"/>
          <w:szCs w:val="24"/>
          <w:lang w:eastAsia="ru-RU"/>
        </w:rPr>
        <w:fldChar w:fldCharType="separate"/>
      </w:r>
      <w:r>
        <w:rPr>
          <w:rStyle w:val="Hyperlink"/>
          <w:rFonts w:ascii="Times New Roman" w:cs="Times New Roman" w:eastAsia="Times New Roman" w:hAnsi="Times New Roman"/>
          <w:sz w:val="24"/>
          <w:szCs w:val="24"/>
          <w:lang w:eastAsia="ru-RU"/>
        </w:rPr>
        <w:t>info@ruaist.ru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fldChar w:fldCharType="end"/>
      </w:r>
    </w:p>
    <w:p w14:paraId="00000035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3.5. Официальные  информационные ресурсы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рейла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:</w:t>
      </w:r>
    </w:p>
    <w:p w14:paraId="00000036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Сайт </w:t>
      </w:r>
      <w:r>
        <w:rPr>
          <w:rStyle w:val="Hyperlink"/>
          <w:rFonts w:ascii="Times New Roman" w:cs="Times New Roman" w:eastAsia="Times New Roman" w:hAnsi="Times New Roman"/>
          <w:sz w:val="24"/>
          <w:szCs w:val="24"/>
          <w:lang w:eastAsia="ru-RU"/>
        </w:rPr>
        <w:fldChar w:fldCharType="begin"/>
      </w:r>
      <w:r>
        <w:rPr>
          <w:rStyle w:val="Hyperlink"/>
          <w:rFonts w:ascii="Times New Roman" w:cs="Times New Roman" w:eastAsia="Times New Roman" w:hAnsi="Times New Roman"/>
          <w:sz w:val="24"/>
          <w:szCs w:val="24"/>
          <w:lang w:eastAsia="ru-RU"/>
        </w:rPr>
        <w:instrText xml:space="preserve"> HYPERLINK "https://dtrail.ru/" </w:instrText>
      </w:r>
      <w:r>
        <w:rPr>
          <w:rStyle w:val="Hyperlink"/>
          <w:rFonts w:ascii="Times New Roman" w:cs="Times New Roman" w:eastAsia="Times New Roman" w:hAnsi="Times New Roman"/>
          <w:sz w:val="24"/>
          <w:szCs w:val="24"/>
          <w:lang w:eastAsia="ru-RU"/>
        </w:rPr>
        <w:fldChar w:fldCharType="separate"/>
      </w:r>
      <w:bookmarkStart w:id="2" w:name="_Hlk54056410"/>
      <w:r>
        <w:rPr>
          <w:rStyle w:val="Hyperlink"/>
          <w:rFonts w:ascii="Times New Roman" w:cs="Times New Roman" w:eastAsia="Times New Roman" w:hAnsi="Times New Roman"/>
          <w:sz w:val="24"/>
          <w:szCs w:val="24"/>
          <w:lang w:eastAsia="ru-RU"/>
        </w:rPr>
        <w:t>https://dtrail.ru/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fldChar w:fldCharType="end"/>
      </w:r>
      <w:bookmarkEnd w:id="2"/>
    </w:p>
    <w:p w14:paraId="00000037">
      <w:pPr>
        <w:jc w:val="both"/>
        <w:rPr>
          <w:rFonts w:ascii="Times New Roman" w:cs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Группа в ВК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Style w:val="Hyperlink"/>
          <w:rFonts w:ascii="Times New Roman" w:cs="Times New Roman" w:eastAsia="Times New Roman" w:hAnsi="Times New Roman"/>
          <w:sz w:val="24"/>
          <w:szCs w:val="24"/>
          <w:lang w:eastAsia="ru-RU"/>
        </w:rPr>
        <w:fldChar w:fldCharType="begin"/>
      </w:r>
      <w:r>
        <w:rPr>
          <w:rStyle w:val="Hyperlink"/>
          <w:rFonts w:ascii="Times New Roman" w:cs="Times New Roman" w:eastAsia="Times New Roman" w:hAnsi="Times New Roman"/>
          <w:sz w:val="24"/>
          <w:szCs w:val="24"/>
          <w:lang w:eastAsia="ru-RU"/>
        </w:rPr>
        <w:instrText xml:space="preserve">HYPERLINK "https://vk.com/khimkiforest" </w:instrText>
      </w:r>
      <w:r>
        <w:rPr>
          <w:rStyle w:val="Hyperlink"/>
          <w:rFonts w:ascii="Times New Roman" w:cs="Times New Roman" w:eastAsia="Times New Roman" w:hAnsi="Times New Roman"/>
          <w:sz w:val="24"/>
          <w:szCs w:val="24"/>
          <w:lang w:eastAsia="ru-RU"/>
        </w:rPr>
        <w:fldChar w:fldCharType="separate"/>
      </w:r>
      <w:r>
        <w:rPr>
          <w:rStyle w:val="Hyperlink"/>
          <w:rFonts w:ascii="Times New Roman" w:cs="Times New Roman" w:eastAsia="Times New Roman" w:hAnsi="Times New Roman"/>
          <w:sz w:val="24"/>
          <w:szCs w:val="24"/>
          <w:lang w:eastAsia="ru-RU"/>
        </w:rPr>
        <w:t>https://vk.com/khimkiforest</w:t>
      </w:r>
      <w:r>
        <w:rPr>
          <w:rFonts w:ascii="Times New Roman" w:cs="Times New Roman" w:hAnsi="Times New Roman"/>
          <w:color w:val="000000"/>
          <w:sz w:val="24"/>
          <w:szCs w:val="24"/>
          <w:shd w:val="clear" w:color="auto" w:fill="ffffff"/>
        </w:rPr>
        <w:fldChar w:fldCharType="end"/>
      </w:r>
    </w:p>
    <w:p w14:paraId="00000038">
      <w:pPr>
        <w:jc w:val="both"/>
        <w:rPr>
          <w:rStyle w:val="Hyperlink"/>
          <w:rFonts w:ascii="Times New Roman" w:cs="Times New Roman" w:hAnsi="Times New Roman"/>
          <w:sz w:val="24"/>
          <w:szCs w:val="24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4"/>
          <w:szCs w:val="24"/>
          <w:shd w:val="clear" w:color="auto" w:fill="ffffff"/>
        </w:rPr>
        <w:t xml:space="preserve">Новостной </w:t>
      </w:r>
      <w:r>
        <w:rPr>
          <w:rFonts w:ascii="Times New Roman" w:cs="Times New Roman" w:hAnsi="Times New Roman"/>
          <w:color w:val="000000"/>
          <w:sz w:val="24"/>
          <w:szCs w:val="24"/>
          <w:shd w:val="clear" w:color="auto" w:fill="ffffff"/>
        </w:rPr>
        <w:t>т</w:t>
      </w:r>
      <w:r>
        <w:rPr>
          <w:rFonts w:ascii="Times New Roman" w:cs="Times New Roman" w:hAnsi="Times New Roman"/>
          <w:color w:val="000000"/>
          <w:sz w:val="24"/>
          <w:szCs w:val="24"/>
          <w:shd w:val="clear" w:color="auto" w:fill="ffffff"/>
        </w:rPr>
        <w:t>елеграм</w:t>
      </w:r>
      <w:r>
        <w:rPr>
          <w:rFonts w:ascii="Times New Roman" w:cs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cs="Times New Roman" w:hAnsi="Times New Roman"/>
          <w:color w:val="000000"/>
          <w:sz w:val="24"/>
          <w:szCs w:val="24"/>
          <w:shd w:val="clear" w:color="auto" w:fill="ffffff"/>
        </w:rPr>
        <w:t xml:space="preserve">-канал </w:t>
      </w:r>
      <w:r>
        <w:rPr>
          <w:rStyle w:val="Hyperlink"/>
          <w:rFonts w:ascii="Roboto" w:hAnsi="Roboto"/>
          <w:sz w:val="20"/>
          <w:szCs w:val="20"/>
          <w:shd w:val="clear" w:color="auto" w:fill="ffffff"/>
        </w:rPr>
        <w:fldChar w:fldCharType="begin"/>
      </w:r>
      <w:r>
        <w:rPr>
          <w:rStyle w:val="Hyperlink"/>
          <w:rFonts w:ascii="Roboto" w:hAnsi="Roboto"/>
          <w:sz w:val="20"/>
          <w:szCs w:val="20"/>
          <w:shd w:val="clear" w:color="auto" w:fill="ffffff"/>
        </w:rPr>
        <w:instrText xml:space="preserve">HYPERLINK "https://t.me/dtrailru" </w:instrText>
      </w:r>
      <w:r>
        <w:rPr>
          <w:rStyle w:val="Hyperlink"/>
          <w:rFonts w:ascii="Roboto" w:hAnsi="Roboto"/>
          <w:sz w:val="20"/>
          <w:szCs w:val="20"/>
          <w:shd w:val="clear" w:color="auto" w:fill="ffffff"/>
        </w:rPr>
        <w:fldChar w:fldCharType="separate"/>
      </w:r>
      <w:r>
        <w:rPr>
          <w:rStyle w:val="Hyperlink"/>
          <w:rFonts w:ascii="Roboto" w:hAnsi="Roboto"/>
          <w:sz w:val="20"/>
          <w:szCs w:val="20"/>
          <w:shd w:val="clear" w:color="auto" w:fill="ffffff"/>
        </w:rPr>
        <w:t>https://t.me/dtrailru</w:t>
      </w:r>
      <w:r>
        <w:rPr>
          <w:rStyle w:val="Hyperlink"/>
          <w:rFonts w:ascii="Times New Roman" w:cs="Times New Roman" w:hAnsi="Times New Roman"/>
          <w:sz w:val="24"/>
          <w:szCs w:val="24"/>
          <w:shd w:val="clear" w:color="auto" w:fill="ffffff"/>
        </w:rPr>
        <w:fldChar w:fldCharType="end"/>
      </w:r>
    </w:p>
    <w:p w14:paraId="00000039">
      <w:pPr>
        <w:jc w:val="both"/>
        <w:rPr>
          <w:rStyle w:val="Hyperlink"/>
          <w:rFonts w:ascii="Times New Roman" w:cs="Times New Roman" w:hAnsi="Times New Roman"/>
          <w:sz w:val="24"/>
          <w:szCs w:val="24"/>
          <w:shd w:val="clear" w:color="auto" w:fill="ffffff"/>
        </w:rPr>
      </w:pPr>
    </w:p>
    <w:p w14:paraId="0000003A">
      <w:pPr>
        <w:jc w:val="both"/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  <w:t>4. Условия участия и определение победителей.</w:t>
      </w:r>
    </w:p>
    <w:p w14:paraId="0000003B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bookmarkStart w:id="3" w:name="_Hlk54189441"/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4.1. Для участия в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рейле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ХИМКИНСКИЙ ЛЕС “Юбилей”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2027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на дистанци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ю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>XS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допускаются участники, достигшие 14 лет, на дистанции </w:t>
      </w: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>S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>M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допускаются только участники, достигшие 18 лет.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Возраст участников определяется на дату старта.</w:t>
      </w:r>
    </w:p>
    <w:p w14:paraId="0000003C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4.2. Участие несовершеннолетних лиц в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рейле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возможно по дополнительному согласованию с организаторами и при наличии согласия родителей несовершеннолетнего.</w:t>
      </w:r>
    </w:p>
    <w:p w14:paraId="0000003D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4.3. Участие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Трейле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на дистанции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Kids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возможно для детей от 0 лет как в сопровождении взрослых, так и самостоятельно, если ребенок в состоянии обеспечить собственную безопасность.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При наличии разновозрастных детей организатор может разделить детские забеги по возрастным категориям.</w:t>
      </w:r>
    </w:p>
    <w:p w14:paraId="0000003E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bookmarkEnd w:id="3"/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4.4. Для получения стартового комплекта участники обязаны предъявить:</w:t>
      </w:r>
    </w:p>
    <w:p w14:paraId="0000003F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4.4.1. Документ, удостоверяющий личность.</w:t>
      </w:r>
    </w:p>
    <w:p w14:paraId="00000040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4.4.2. Медицинскую справку, подтверждающую допуск к участию в беговых соревнованиях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соответ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ст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вующую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требованиям Приказа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инистерств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з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дравоохранения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Р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оссийской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Ф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едерации от 23 октября 2020 года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№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 1144н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.  Каждый участник обязан пройти диспансеризацию в поликлинике по месту жительства, по итогу которой выдаётся допуск. Это бесплатно.</w:t>
      </w:r>
    </w:p>
    <w:p w14:paraId="00000041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Медицинская справка остается у организатора, а подлинник может быть возвращен только при условии одновременного представления копии медицинской справки участником.</w:t>
      </w:r>
    </w:p>
    <w:p w14:paraId="00000042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Медицинская справка должна содержать печать учреждения, подпись и печать врача, дату выдачи, а также информацию о допуске по результатам обследования к участию на определенной дистанции (не менее заявленной при регистрации).</w:t>
      </w:r>
    </w:p>
    <w:p w14:paraId="00000043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Медицинская справка может быть получена только после прохождения необходимого медицинского освидетельствования в специализированном медицинском учреждении, имеющем необходимую лицензию. </w:t>
      </w:r>
    </w:p>
    <w:p w14:paraId="00000044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4.4.3.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В случае наличия рекомендаций, распоряжений, постановлений Правительства РФ, Роспотребнадзора, органов исполнительной власти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Москов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ской области,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г.о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. Химки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необходимо соблюдать меры по предотвращению и распространению коронавирусной инфекции (COVID-19), а также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иметь действующий </w:t>
      </w: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>qr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код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и использовать средства индивидуальной защиты: маску и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др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.</w:t>
      </w:r>
    </w:p>
    <w:p w14:paraId="00000045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4.5. Подразделение участников на группы:</w:t>
      </w:r>
    </w:p>
    <w:p w14:paraId="00000046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Девочки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- до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14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лет -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на дистанции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Kids</w:t>
      </w:r>
    </w:p>
    <w:p w14:paraId="00000047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Мальчики -до 14 лет - на дистанции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Kids</w:t>
      </w:r>
    </w:p>
    <w:p w14:paraId="00000048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Девушки - от 14/18 лет - на каждой дистанции</w:t>
      </w:r>
    </w:p>
    <w:p w14:paraId="00000049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Мужчины - от 14/18 лет - на каждой дистанции</w:t>
      </w:r>
    </w:p>
    <w:p w14:paraId="0000004A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4.6. Определение победителя производится по наименьшему затраченному на преодоление дистанции времени.</w:t>
      </w:r>
    </w:p>
    <w:p w14:paraId="0000004B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4.7. На каждой дистанции награждаются участники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занявшие 1, 2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, 3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места в каждой из групп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, а также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в качестве поощрения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оргкомитет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может наградить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4 и 5 места в каждой из групп грамотами.</w:t>
      </w:r>
    </w:p>
    <w:p w14:paraId="0000004C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Если количество зарегистрированных участников окажется менее 3-х в каждой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группе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, то награждение участников произв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одится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на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усмотрени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орг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комитета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без учета групп (в общем зачете).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Информация о награждении участников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Трейла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будет размещена не позднее 3-х дней до начала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рейла на официальных информационных ресурсах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рейла.</w:t>
      </w:r>
    </w:p>
    <w:p w14:paraId="0000004D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4.8. Победители и призеры награждаются медалями и/или грамотами и ценными призами, учрежденными орг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комитетом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и спонсорами.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В случае неявки участника на награждение, Организатор вправе распоряжаться призами по своему усмотрению.</w:t>
      </w:r>
    </w:p>
    <w:p w14:paraId="0000004E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4.9. Все участники, завершившие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рейл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в своем зачете в отведенный лимит, получают памятную медаль финишера.</w:t>
      </w:r>
    </w:p>
    <w:p w14:paraId="0000004F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4.10. Организатором награждается самый многочисленный беговой клуб. Подсчет ведется по указанным при регистрации беговым клубам. Организатором могут быть награждены до 10 беговых клубов.</w:t>
      </w:r>
    </w:p>
    <w:p w14:paraId="00000050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4.11. В случае, если вы состоите в беговом клубе, не забывайте указывать его название при регистрации. Если вы хотите установить флаг Парус или Каплю на территории ОУСЦ “Планерная” до 01.04.2027г. Сообщите о своём желании на почту: </w:t>
      </w: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>info@ruaist.ru</w:t>
      </w:r>
    </w:p>
    <w:p w14:paraId="00000051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4.12. Лимиты времени на преодоление дистанций:</w:t>
      </w:r>
    </w:p>
    <w:p w14:paraId="00000052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>Kids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– лимит не установлен</w:t>
      </w:r>
    </w:p>
    <w:p w14:paraId="00000053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>XS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-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ч. 00 мин.</w:t>
      </w:r>
    </w:p>
    <w:p w14:paraId="00000054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>S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ч. 00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мин.</w:t>
      </w:r>
    </w:p>
    <w:p w14:paraId="00000055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val="en-US" w:eastAsia="ru-RU"/>
        </w:rPr>
        <w:t>M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ч.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0 мин.</w:t>
      </w:r>
    </w:p>
    <w:p w14:paraId="00000056">
      <w:pPr>
        <w:jc w:val="both"/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  <w:t xml:space="preserve">5. 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  <w:t>Рекомендованное и о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  <w:t xml:space="preserve">бязательное снаряжение для 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  <w:t>участников</w:t>
      </w:r>
    </w:p>
    <w:p w14:paraId="00000057">
      <w:pPr>
        <w:jc w:val="both"/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  <w:t xml:space="preserve">5.1. Обязательное снаряжение для 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  <w:t>дистанци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  <w:t>и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val="en-US" w:eastAsia="ru-RU"/>
        </w:rPr>
        <w:t>M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  <w:t>:</w:t>
      </w:r>
    </w:p>
    <w:p w14:paraId="00000058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5.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1.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Головной убор (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бафф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кепка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, шапка, др.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).</w:t>
      </w:r>
    </w:p>
    <w:p w14:paraId="00000059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5.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1.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. Резервуар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ы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для воды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суммарным объёмом не менее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0,5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литр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.</w:t>
      </w:r>
    </w:p>
    <w:p w14:paraId="0000005A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5.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1.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. Заряженный мобильный телефон, номер которого указан в анкете регистрации. Необходимо записать контактный номер организаторов в свою записную книжку для экстренной связи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.</w:t>
      </w:r>
    </w:p>
    <w:p w14:paraId="0000005B">
      <w:pPr>
        <w:jc w:val="both"/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.1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. 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>Т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>рек в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>часах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(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>смартфоне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, 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>телефоне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, 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>навигаторе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>).</w:t>
      </w:r>
    </w:p>
    <w:p w14:paraId="0000005C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5.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1.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. Свисток.</w:t>
      </w:r>
    </w:p>
    <w:p w14:paraId="0000005D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5.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2.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Рекомендуемое снаряжение для всех дистанций:</w:t>
      </w:r>
    </w:p>
    <w:p w14:paraId="0000005E">
      <w:pPr>
        <w:jc w:val="both"/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5.2.1. Л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ичная аптечка, включающая в себя бинт/эластичный бинт/тейп,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болеутоляющие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средства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антиаллергические средства, солнцезащитные средства,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средства от диареи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, а также 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препараты в соответствии с имеющимися у участника 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>Т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>рейла медицинскими показаниями.</w:t>
      </w:r>
    </w:p>
    <w:p w14:paraId="0000005F">
      <w:pPr>
        <w:jc w:val="both"/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5.2.2. Для дистанций 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val="en-US" w:eastAsia="ru-RU"/>
        </w:rPr>
        <w:t>XS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и 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val="en-US" w:eastAsia="ru-RU"/>
        </w:rPr>
        <w:t>S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рекомендуется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иметь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снаряжение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>, указанное в п. 5.1. настоящего Положения.</w:t>
      </w:r>
    </w:p>
    <w:p w14:paraId="00000060">
      <w:pPr>
        <w:jc w:val="both"/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>5.2.3. Наличие записанного трека в час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>ах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>, телефон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>е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>, в любо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>м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друго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>м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удобн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>ом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гаджет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>е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обязательно для всех дистанций. Отклонение от размеченного маршрута -запрещено, участник может быть дисквалифицирован.</w:t>
      </w:r>
    </w:p>
    <w:p w14:paraId="00000061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5.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. При входе в стартовый коридор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на дистанции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M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орг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комитетом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может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ыть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осуществл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ена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выборочная проверка обязательного снаряжения.</w:t>
      </w:r>
    </w:p>
    <w:p w14:paraId="00000062">
      <w:pPr>
        <w:widowControl w:val="off"/>
        <w:pBdr>
          <w:top w:val="nil" w:sz="4" w:space="0"/>
          <w:left w:val="nil" w:sz="4" w:space="0"/>
          <w:bottom w:val="nil" w:sz="4" w:space="0"/>
          <w:right w:val="nil" w:sz="4" w:space="0"/>
          <w:between w:val="nil" w:sz="4" w:space="0"/>
        </w:pBdr>
        <w:spacing w:before="238" w:line="263" w:lineRule="auto"/>
        <w:jc w:val="both"/>
        <w:rPr>
          <w:rFonts w:ascii="Times New Roman" w:cs="Times New Roman" w:eastAsia="Times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5.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. </w:t>
      </w:r>
      <w:r>
        <w:rPr>
          <w:rFonts w:ascii="Times New Roman" w:cs="Times New Roman" w:eastAsia="Times" w:hAnsi="Times New Roman"/>
          <w:color w:val="000000"/>
          <w:sz w:val="24"/>
          <w:szCs w:val="24"/>
        </w:rPr>
        <w:t xml:space="preserve">Любое дополнительное снаряжение, используемое участником на дистанции, должно присутствовать у него на протяжении </w:t>
      </w:r>
      <w:r>
        <w:rPr>
          <w:rFonts w:ascii="Times New Roman" w:cs="Times New Roman" w:eastAsia="Times" w:hAnsi="Times New Roman"/>
          <w:color w:val="000000"/>
          <w:sz w:val="24"/>
          <w:szCs w:val="24"/>
        </w:rPr>
        <w:t xml:space="preserve">всего </w:t>
      </w:r>
      <w:r>
        <w:rPr>
          <w:rFonts w:ascii="Times New Roman" w:cs="Times New Roman" w:eastAsia="Times" w:hAnsi="Times New Roman"/>
          <w:color w:val="000000"/>
          <w:sz w:val="24"/>
          <w:szCs w:val="24"/>
        </w:rPr>
        <w:t>Т</w:t>
      </w:r>
      <w:r>
        <w:rPr>
          <w:rFonts w:ascii="Times New Roman" w:cs="Times New Roman" w:eastAsia="Times" w:hAnsi="Times New Roman"/>
          <w:color w:val="000000"/>
          <w:sz w:val="24"/>
          <w:szCs w:val="24"/>
        </w:rPr>
        <w:t>рейла</w:t>
      </w:r>
      <w:r>
        <w:rPr>
          <w:rFonts w:ascii="Times New Roman" w:cs="Times New Roman" w:eastAsia="Times" w:hAnsi="Times New Roman"/>
          <w:color w:val="000000"/>
          <w:sz w:val="24"/>
          <w:szCs w:val="24"/>
        </w:rPr>
        <w:t xml:space="preserve"> от старта до финиша. </w:t>
      </w:r>
    </w:p>
    <w:p w14:paraId="00000063">
      <w:pPr>
        <w:widowControl w:val="off"/>
        <w:pBdr>
          <w:top w:val="nil" w:sz="4" w:space="0"/>
          <w:left w:val="nil" w:sz="4" w:space="0"/>
          <w:bottom w:val="nil" w:sz="4" w:space="0"/>
          <w:right w:val="nil" w:sz="4" w:space="0"/>
          <w:between w:val="nil" w:sz="4" w:space="0"/>
        </w:pBdr>
        <w:spacing w:before="214" w:line="264" w:lineRule="auto"/>
        <w:jc w:val="both"/>
        <w:rPr>
          <w:rFonts w:ascii="Times New Roman" w:cs="Times New Roman" w:eastAsia="Times" w:hAnsi="Times New Roman"/>
          <w:color w:val="000000"/>
          <w:sz w:val="24"/>
          <w:szCs w:val="24"/>
        </w:rPr>
      </w:pPr>
      <w:r>
        <w:rPr>
          <w:rFonts w:ascii="Times New Roman" w:cs="Times New Roman" w:eastAsia="Times" w:hAnsi="Times New Roman"/>
          <w:color w:val="000000"/>
          <w:sz w:val="24"/>
          <w:szCs w:val="24"/>
        </w:rPr>
        <w:t>5.</w:t>
      </w:r>
      <w:r>
        <w:rPr>
          <w:rFonts w:ascii="Times New Roman" w:cs="Times New Roman" w:eastAsia="Times" w:hAnsi="Times New Roman"/>
          <w:color w:val="000000"/>
          <w:sz w:val="24"/>
          <w:szCs w:val="24"/>
        </w:rPr>
        <w:t>5</w:t>
      </w:r>
      <w:r>
        <w:rPr>
          <w:rFonts w:ascii="Times New Roman" w:cs="Times New Roman" w:eastAsia="Times" w:hAnsi="Times New Roman"/>
          <w:color w:val="000000"/>
          <w:sz w:val="24"/>
          <w:szCs w:val="24"/>
        </w:rPr>
        <w:t>. Любая передача снаряжения (от участника к болельщику, от болельщика к</w:t>
      </w:r>
      <w:r>
        <w:rPr>
          <w:rFonts w:ascii="Times New Roman" w:cs="Times New Roman" w:eastAsia="Times" w:hAnsi="Times New Roman"/>
          <w:color w:val="000000"/>
          <w:sz w:val="24"/>
          <w:szCs w:val="24"/>
        </w:rPr>
        <w:t xml:space="preserve"> </w:t>
      </w:r>
      <w:r>
        <w:rPr>
          <w:rFonts w:ascii="Times New Roman" w:cs="Times New Roman" w:eastAsia="Times" w:hAnsi="Times New Roman"/>
          <w:color w:val="000000"/>
          <w:sz w:val="24"/>
          <w:szCs w:val="24"/>
        </w:rPr>
        <w:t xml:space="preserve">участнику, от участника к участнику) на протяжении дистанции </w:t>
      </w:r>
      <w:r>
        <w:rPr>
          <w:rFonts w:ascii="Times New Roman" w:cs="Times New Roman" w:eastAsia="Times" w:hAnsi="Times New Roman"/>
          <w:color w:val="000000"/>
          <w:sz w:val="24"/>
          <w:szCs w:val="24"/>
        </w:rPr>
        <w:t>Т</w:t>
      </w:r>
      <w:r>
        <w:rPr>
          <w:rFonts w:ascii="Times New Roman" w:cs="Times New Roman" w:eastAsia="Times" w:hAnsi="Times New Roman"/>
          <w:color w:val="000000"/>
          <w:sz w:val="24"/>
          <w:szCs w:val="24"/>
        </w:rPr>
        <w:t>рейла</w:t>
      </w:r>
      <w:r>
        <w:rPr>
          <w:rFonts w:ascii="Times New Roman" w:cs="Times New Roman" w:eastAsia="Times" w:hAnsi="Times New Roman"/>
          <w:color w:val="000000"/>
          <w:sz w:val="24"/>
          <w:szCs w:val="24"/>
        </w:rPr>
        <w:t xml:space="preserve"> запрещена и ведет к дисквалификации (за исключением экстренных случаев, когда  идет оказание помощи, вызванное травмированием </w:t>
      </w:r>
      <w:r>
        <w:rPr>
          <w:rFonts w:ascii="Times New Roman" w:cs="Times New Roman" w:eastAsia="Times" w:hAnsi="Times New Roman"/>
          <w:color w:val="000000"/>
          <w:sz w:val="24"/>
          <w:szCs w:val="24"/>
        </w:rPr>
        <w:t>участника</w:t>
      </w:r>
      <w:r>
        <w:rPr>
          <w:rFonts w:ascii="Times New Roman" w:cs="Times New Roman" w:eastAsia="Times" w:hAnsi="Times New Roman"/>
          <w:color w:val="000000"/>
          <w:sz w:val="24"/>
          <w:szCs w:val="24"/>
        </w:rPr>
        <w:t xml:space="preserve"> или иной ситуацией,  напрямую угрожающей здоровью и жизни участника). </w:t>
      </w:r>
    </w:p>
    <w:p w14:paraId="00000064">
      <w:pPr>
        <w:widowControl w:val="off"/>
        <w:pBdr>
          <w:top w:val="nil" w:sz="4" w:space="0"/>
          <w:left w:val="nil" w:sz="4" w:space="0"/>
          <w:bottom w:val="nil" w:sz="4" w:space="0"/>
          <w:right w:val="nil" w:sz="4" w:space="0"/>
          <w:between w:val="nil" w:sz="4" w:space="0"/>
        </w:pBdr>
        <w:spacing w:before="214" w:line="264" w:lineRule="auto"/>
        <w:jc w:val="both"/>
        <w:rPr>
          <w:rFonts w:ascii="Times New Roman" w:cs="Times New Roman" w:hAnsi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cs="Times New Roman" w:eastAsia="Times" w:hAnsi="Times New Roman"/>
          <w:color w:val="000000"/>
          <w:sz w:val="24"/>
          <w:szCs w:val="24"/>
        </w:rPr>
        <w:t>5.</w:t>
      </w:r>
      <w:r>
        <w:rPr>
          <w:rFonts w:ascii="Times New Roman" w:cs="Times New Roman" w:eastAsia="Times" w:hAnsi="Times New Roman"/>
          <w:color w:val="000000"/>
          <w:sz w:val="24"/>
          <w:szCs w:val="24"/>
        </w:rPr>
        <w:t>6</w:t>
      </w:r>
      <w:r>
        <w:rPr>
          <w:rFonts w:ascii="Times New Roman" w:cs="Times New Roman" w:eastAsia="Times" w:hAnsi="Times New Roman"/>
          <w:color w:val="000000"/>
          <w:sz w:val="24"/>
          <w:szCs w:val="24"/>
        </w:rPr>
        <w:t xml:space="preserve">. </w:t>
      </w:r>
      <w:r>
        <w:rPr>
          <w:rFonts w:ascii="Times New Roman" w:cs="Times New Roman" w:hAnsi="Times New Roman"/>
          <w:color w:val="333333"/>
          <w:sz w:val="24"/>
          <w:szCs w:val="24"/>
          <w:shd w:val="clear" w:color="auto" w:fill="ffffff"/>
        </w:rPr>
        <w:t>Всё спортивное питание (гели и т.п.)</w:t>
      </w:r>
      <w:r>
        <w:rPr>
          <w:rFonts w:ascii="Times New Roman" w:cs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cs="Times New Roman" w:hAnsi="Times New Roman"/>
          <w:color w:val="333333"/>
          <w:sz w:val="24"/>
          <w:szCs w:val="24"/>
          <w:shd w:val="clear" w:color="auto" w:fill="ffffff"/>
        </w:rPr>
        <w:t>должно</w:t>
      </w:r>
      <w:r>
        <w:rPr>
          <w:rFonts w:ascii="Times New Roman" w:cs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cs="Times New Roman" w:hAnsi="Times New Roman"/>
          <w:color w:val="333333"/>
          <w:sz w:val="24"/>
          <w:szCs w:val="24"/>
          <w:shd w:val="clear" w:color="auto" w:fill="ffffff"/>
        </w:rPr>
        <w:t>быть</w:t>
      </w:r>
      <w:r>
        <w:rPr>
          <w:rFonts w:ascii="Times New Roman" w:cs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cs="Times New Roman" w:hAnsi="Times New Roman"/>
          <w:color w:val="333333"/>
          <w:sz w:val="24"/>
          <w:szCs w:val="24"/>
          <w:shd w:val="clear" w:color="auto" w:fill="ffffff"/>
        </w:rPr>
        <w:t>промаркировано</w:t>
      </w:r>
      <w:r>
        <w:rPr>
          <w:rFonts w:ascii="Times New Roman" w:cs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cs="Times New Roman" w:hAnsi="Times New Roman"/>
          <w:color w:val="333333"/>
          <w:sz w:val="24"/>
          <w:szCs w:val="24"/>
          <w:shd w:val="clear" w:color="auto" w:fill="ffffff"/>
        </w:rPr>
        <w:t>номером</w:t>
      </w:r>
      <w:r>
        <w:rPr>
          <w:rFonts w:ascii="Times New Roman" w:cs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cs="Times New Roman" w:hAnsi="Times New Roman"/>
          <w:color w:val="333333"/>
          <w:sz w:val="24"/>
          <w:szCs w:val="24"/>
          <w:shd w:val="clear" w:color="auto" w:fill="ffffff"/>
        </w:rPr>
        <w:t>участника.</w:t>
      </w:r>
    </w:p>
    <w:p w14:paraId="00000065">
      <w:pPr>
        <w:widowControl w:val="off"/>
        <w:pBdr>
          <w:top w:val="nil" w:sz="4" w:space="0"/>
          <w:left w:val="nil" w:sz="4" w:space="0"/>
          <w:bottom w:val="nil" w:sz="4" w:space="0"/>
          <w:right w:val="nil" w:sz="4" w:space="0"/>
          <w:between w:val="nil" w:sz="4" w:space="0"/>
        </w:pBdr>
        <w:spacing w:before="214" w:line="264" w:lineRule="auto"/>
        <w:jc w:val="both"/>
        <w:rPr>
          <w:rFonts w:ascii="Times New Roman" w:cs="Times New Roman" w:eastAsia="Times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color w:val="333333"/>
          <w:sz w:val="24"/>
          <w:szCs w:val="24"/>
          <w:shd w:val="clear" w:color="auto" w:fill="ffffff"/>
        </w:rPr>
        <w:t>5.</w:t>
      </w:r>
      <w:r>
        <w:rPr>
          <w:rFonts w:ascii="Times New Roman" w:cs="Times New Roman" w:hAnsi="Times New Roman"/>
          <w:color w:val="333333"/>
          <w:sz w:val="24"/>
          <w:szCs w:val="24"/>
          <w:shd w:val="clear" w:color="auto" w:fill="ffffff"/>
        </w:rPr>
        <w:t>7</w:t>
      </w:r>
      <w:r>
        <w:rPr>
          <w:rFonts w:ascii="Times New Roman" w:cs="Times New Roman" w:hAnsi="Times New Roman"/>
          <w:color w:val="333333"/>
          <w:sz w:val="24"/>
          <w:szCs w:val="24"/>
          <w:shd w:val="clear" w:color="auto" w:fill="ffffff"/>
        </w:rPr>
        <w:t>. Каждый участник при выборе снаряжения и экипировки должен руководствоваться погодными</w:t>
      </w:r>
      <w:r>
        <w:rPr>
          <w:rFonts w:ascii="Times New Roman" w:cs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cs="Times New Roman" w:hAnsi="Times New Roman"/>
          <w:color w:val="333333"/>
          <w:sz w:val="24"/>
          <w:szCs w:val="24"/>
          <w:shd w:val="clear" w:color="auto" w:fill="ffffff"/>
        </w:rPr>
        <w:t xml:space="preserve">условиями </w:t>
      </w:r>
      <w:r>
        <w:rPr>
          <w:rFonts w:ascii="Times New Roman" w:cs="Times New Roman" w:hAnsi="Times New Roman"/>
          <w:color w:val="333333"/>
          <w:sz w:val="24"/>
          <w:szCs w:val="24"/>
          <w:shd w:val="clear" w:color="auto" w:fill="ffffff"/>
        </w:rPr>
        <w:t xml:space="preserve">и состоянием дистанции </w:t>
      </w:r>
      <w:r>
        <w:rPr>
          <w:rFonts w:ascii="Times New Roman" w:cs="Times New Roman" w:hAnsi="Times New Roman"/>
          <w:color w:val="333333"/>
          <w:sz w:val="24"/>
          <w:szCs w:val="24"/>
          <w:shd w:val="clear" w:color="auto" w:fill="ffffff"/>
        </w:rPr>
        <w:t xml:space="preserve">в день старта, </w:t>
      </w:r>
      <w:r>
        <w:rPr>
          <w:rFonts w:ascii="Times New Roman" w:cs="Times New Roman" w:hAnsi="Times New Roman"/>
          <w:color w:val="333333"/>
          <w:sz w:val="24"/>
          <w:szCs w:val="24"/>
          <w:shd w:val="clear" w:color="auto" w:fill="ffffff"/>
        </w:rPr>
        <w:t>а также здравым смыслом.</w:t>
      </w:r>
    </w:p>
    <w:p w14:paraId="00000066">
      <w:pPr>
        <w:jc w:val="both"/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  <w:t>6. Регистрация.</w:t>
      </w:r>
    </w:p>
    <w:p w14:paraId="00000067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6.1. Регистрация на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Трейл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производится посредством заполнения регистрационной анкеты на сайте в сети Интернет по адресу: </w:t>
      </w:r>
      <w:r>
        <w:rPr>
          <w:rStyle w:val="Hyperlink"/>
          <w:rFonts w:ascii="Times New Roman" w:cs="Times New Roman" w:eastAsia="Times New Roman" w:hAnsi="Times New Roman"/>
          <w:sz w:val="24"/>
          <w:szCs w:val="24"/>
          <w:lang w:eastAsia="ru-RU"/>
        </w:rPr>
        <w:fldChar w:fldCharType="begin"/>
      </w:r>
      <w:r>
        <w:rPr>
          <w:rStyle w:val="Hyperlink"/>
          <w:rFonts w:ascii="Times New Roman" w:cs="Times New Roman" w:eastAsia="Times New Roman" w:hAnsi="Times New Roman"/>
          <w:sz w:val="24"/>
          <w:szCs w:val="24"/>
          <w:lang w:eastAsia="ru-RU"/>
        </w:rPr>
        <w:instrText xml:space="preserve">HYPERLINK "https://dtrail.ru/" </w:instrText>
      </w:r>
      <w:r>
        <w:rPr>
          <w:rStyle w:val="Hyperlink"/>
          <w:rFonts w:ascii="Times New Roman" w:cs="Times New Roman" w:eastAsia="Times New Roman" w:hAnsi="Times New Roman"/>
          <w:sz w:val="24"/>
          <w:szCs w:val="24"/>
          <w:lang w:eastAsia="ru-RU"/>
        </w:rPr>
        <w:fldChar w:fldCharType="separate"/>
      </w:r>
      <w:r>
        <w:rPr>
          <w:rStyle w:val="Hyperlink"/>
          <w:rFonts w:ascii="Times New Roman" w:cs="Times New Roman" w:eastAsia="Times New Roman" w:hAnsi="Times New Roman"/>
          <w:sz w:val="24"/>
          <w:szCs w:val="24"/>
          <w:lang w:eastAsia="ru-RU"/>
        </w:rPr>
        <w:t>https://dtrail.ru/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fldChar w:fldCharType="end"/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и оплаты взноса за получение стартового пакета (стартовый взнос, билет). Получить стартовый пакет и не принимать участие в Трейле возможно. Регистрация на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Трейл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открывается 01.06.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26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года. </w:t>
      </w:r>
      <w:r>
        <w:rPr>
          <w:rFonts w:ascii="Times New Roman" w:cs="Times New Roman" w:eastAsia="Times" w:hAnsi="Times New Roman"/>
          <w:color w:val="000000"/>
          <w:sz w:val="24"/>
          <w:szCs w:val="24"/>
        </w:rPr>
        <w:t>ВАЖНО! Каждый участник должен иметь свой личный аккаунт на платформе Топ Лист, неважно регистрируете вы друга/подругу</w:t>
      </w:r>
      <w:r>
        <w:rPr>
          <w:rFonts w:ascii="Times New Roman" w:cs="Times New Roman" w:eastAsia="Times" w:hAnsi="Times New Roman"/>
          <w:color w:val="000000"/>
          <w:sz w:val="24"/>
          <w:szCs w:val="24"/>
        </w:rPr>
        <w:t>, родственника, ребенка, супруга/супругу. Если вы зарегистрируете со своего аккаунта кого-то еще, то в стартовом списке отобразится имя плательщика. Учитывайте это при регистрации. Платформа Топ Лист сохраняет и накапливает данные о всех соревнованиях, в которых вы принимали участие, и чтобы статистика была верной необходимо соблюдать принцип личного аккаунта для каждого участника.</w:t>
      </w:r>
    </w:p>
    <w:p w14:paraId="00000068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6.2. Регистрация на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Трейл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возможна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по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01 апреля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2027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года.</w:t>
      </w:r>
    </w:p>
    <w:p w14:paraId="00000069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6.3. В случае достижения лимита количества участников в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00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человек регистрация может быть прекращена ранее указанного срока.</w:t>
      </w:r>
    </w:p>
    <w:p w14:paraId="0000006A">
      <w:pPr>
        <w:shd w:val="clear" w:color="auto" w:fill="ffffff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6.4.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Трейл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не является коммерческим предприятием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и проходит на условиях самоокупаемости за счет стартовых взносов и спонсорской поддержки.</w:t>
      </w:r>
    </w:p>
    <w:p w14:paraId="0000006B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>6.</w:t>
      </w:r>
      <w:r>
        <w:rPr>
          <w:rFonts w:ascii="Times New Roman" w:cs="Times New Roman" w:hAnsi="Times New Roman"/>
          <w:sz w:val="24"/>
          <w:szCs w:val="24"/>
          <w:lang w:eastAsia="ru-RU"/>
        </w:rPr>
        <w:t>5</w:t>
      </w:r>
      <w:r>
        <w:rPr>
          <w:rFonts w:ascii="Times New Roman" w:cs="Times New Roman" w:hAnsi="Times New Roman"/>
          <w:sz w:val="24"/>
          <w:szCs w:val="24"/>
          <w:lang w:eastAsia="ru-RU"/>
        </w:rPr>
        <w:t>.  Стартовый взнос за регистрацию на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Трейл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зависит от вида дистанции и срока регистрации участника.</w:t>
      </w:r>
    </w:p>
    <w:p w14:paraId="0000006C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>6.</w:t>
      </w:r>
      <w:r>
        <w:rPr>
          <w:rFonts w:ascii="Times New Roman" w:cs="Times New Roman" w:hAnsi="Times New Roman"/>
          <w:sz w:val="24"/>
          <w:szCs w:val="24"/>
          <w:lang w:eastAsia="ru-RU"/>
        </w:rPr>
        <w:t>5</w:t>
      </w:r>
      <w:r>
        <w:rPr>
          <w:rFonts w:ascii="Times New Roman" w:cs="Times New Roman" w:hAnsi="Times New Roman"/>
          <w:sz w:val="24"/>
          <w:szCs w:val="24"/>
          <w:lang w:eastAsia="ru-RU"/>
        </w:rPr>
        <w:t>.1.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Стартовые взносы при </w:t>
      </w:r>
      <w:r>
        <w:rPr>
          <w:rFonts w:ascii="Times New Roman" w:cs="Times New Roman" w:hAnsi="Times New Roman"/>
          <w:b/>
          <w:bCs/>
          <w:sz w:val="24"/>
          <w:szCs w:val="24"/>
          <w:lang w:eastAsia="ru-RU"/>
        </w:rPr>
        <w:t>пререгистрации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с 29</w:t>
      </w:r>
      <w:r>
        <w:rPr>
          <w:rFonts w:ascii="Times New Roman" w:cs="Times New Roman" w:hAnsi="Times New Roman"/>
          <w:sz w:val="24"/>
          <w:szCs w:val="24"/>
          <w:lang w:eastAsia="ru-RU"/>
        </w:rPr>
        <w:t>.</w:t>
      </w:r>
      <w:r>
        <w:rPr>
          <w:rFonts w:ascii="Times New Roman" w:cs="Times New Roman" w:hAnsi="Times New Roman"/>
          <w:sz w:val="24"/>
          <w:szCs w:val="24"/>
          <w:lang w:eastAsia="ru-RU"/>
        </w:rPr>
        <w:t>04</w:t>
      </w:r>
      <w:r>
        <w:rPr>
          <w:rFonts w:ascii="Times New Roman" w:cs="Times New Roman" w:hAnsi="Times New Roman"/>
          <w:sz w:val="24"/>
          <w:szCs w:val="24"/>
          <w:lang w:eastAsia="ru-RU"/>
        </w:rPr>
        <w:t>.</w:t>
      </w:r>
      <w:r>
        <w:rPr>
          <w:rFonts w:ascii="Times New Roman" w:cs="Times New Roman" w:hAnsi="Times New Roman"/>
          <w:sz w:val="24"/>
          <w:szCs w:val="24"/>
          <w:lang w:eastAsia="ru-RU"/>
        </w:rPr>
        <w:t>2026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по 30</w:t>
      </w:r>
      <w:r>
        <w:rPr>
          <w:rFonts w:ascii="Times New Roman" w:cs="Times New Roman" w:hAnsi="Times New Roman"/>
          <w:sz w:val="24"/>
          <w:szCs w:val="24"/>
          <w:lang w:eastAsia="ru-RU"/>
        </w:rPr>
        <w:t>.</w:t>
      </w:r>
      <w:r>
        <w:rPr>
          <w:rFonts w:ascii="Times New Roman" w:cs="Times New Roman" w:hAnsi="Times New Roman"/>
          <w:sz w:val="24"/>
          <w:szCs w:val="24"/>
          <w:lang w:eastAsia="ru-RU"/>
        </w:rPr>
        <w:t>05</w:t>
      </w:r>
      <w:r>
        <w:rPr>
          <w:rFonts w:ascii="Times New Roman" w:cs="Times New Roman" w:hAnsi="Times New Roman"/>
          <w:sz w:val="24"/>
          <w:szCs w:val="24"/>
          <w:lang w:eastAsia="ru-RU"/>
        </w:rPr>
        <w:t>.2026</w:t>
      </w:r>
      <w:r>
        <w:rPr>
          <w:rFonts w:ascii="Times New Roman" w:cs="Times New Roman" w:hAnsi="Times New Roman"/>
          <w:sz w:val="24"/>
          <w:szCs w:val="24"/>
          <w:lang w:eastAsia="ru-RU"/>
        </w:rPr>
        <w:t>:</w:t>
      </w:r>
    </w:p>
    <w:p w14:paraId="0000006D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 xml:space="preserve">• </w:t>
      </w:r>
      <w:r>
        <w:rPr>
          <w:rFonts w:ascii="Times New Roman" w:cs="Times New Roman" w:hAnsi="Times New Roman"/>
          <w:sz w:val="24"/>
          <w:szCs w:val="24"/>
          <w:lang w:val="en-US" w:eastAsia="ru-RU"/>
        </w:rPr>
        <w:t>Kids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- 850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рублей;</w:t>
      </w:r>
    </w:p>
    <w:p w14:paraId="0000006E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 xml:space="preserve">• </w:t>
      </w:r>
      <w:r>
        <w:rPr>
          <w:rFonts w:ascii="Times New Roman" w:cs="Times New Roman" w:hAnsi="Times New Roman"/>
          <w:sz w:val="24"/>
          <w:szCs w:val="24"/>
          <w:lang w:val="en-US" w:eastAsia="ru-RU"/>
        </w:rPr>
        <w:t>XS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ru-RU"/>
        </w:rPr>
        <w:t>–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1900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ru-RU"/>
        </w:rPr>
        <w:t>рублей;</w:t>
      </w:r>
    </w:p>
    <w:p w14:paraId="0000006F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 xml:space="preserve">• </w:t>
      </w:r>
      <w:r>
        <w:rPr>
          <w:rFonts w:ascii="Times New Roman" w:cs="Times New Roman" w:hAnsi="Times New Roman"/>
          <w:sz w:val="24"/>
          <w:szCs w:val="24"/>
          <w:lang w:val="en-US" w:eastAsia="ru-RU"/>
        </w:rPr>
        <w:t>S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ru-RU"/>
        </w:rPr>
        <w:t>–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2300 </w:t>
      </w:r>
      <w:r>
        <w:rPr>
          <w:rFonts w:ascii="Times New Roman" w:cs="Times New Roman" w:hAnsi="Times New Roman"/>
          <w:sz w:val="24"/>
          <w:szCs w:val="24"/>
          <w:lang w:eastAsia="ru-RU"/>
        </w:rPr>
        <w:t>рублей;</w:t>
      </w:r>
    </w:p>
    <w:p w14:paraId="00000070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 xml:space="preserve">• </w:t>
      </w:r>
      <w:bookmarkStart w:id="4" w:name="_Hlk54054056"/>
      <w:r>
        <w:rPr>
          <w:rFonts w:ascii="Times New Roman" w:cs="Times New Roman" w:hAnsi="Times New Roman"/>
          <w:sz w:val="24"/>
          <w:szCs w:val="24"/>
          <w:lang w:val="en-US" w:eastAsia="ru-RU"/>
        </w:rPr>
        <w:t>M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ru-RU"/>
        </w:rPr>
        <w:t>–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</w:t>
      </w:r>
      <w:bookmarkEnd w:id="4"/>
      <w:r>
        <w:rPr>
          <w:rFonts w:ascii="Times New Roman" w:cs="Times New Roman" w:hAnsi="Times New Roman"/>
          <w:sz w:val="24"/>
          <w:szCs w:val="24"/>
          <w:lang w:eastAsia="ru-RU"/>
        </w:rPr>
        <w:t>2800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ru-RU"/>
        </w:rPr>
        <w:t>рублей;</w:t>
      </w:r>
    </w:p>
    <w:p w14:paraId="00000071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>6.</w:t>
      </w:r>
      <w:r>
        <w:rPr>
          <w:rFonts w:ascii="Times New Roman" w:cs="Times New Roman" w:hAnsi="Times New Roman"/>
          <w:sz w:val="24"/>
          <w:szCs w:val="24"/>
          <w:lang w:eastAsia="ru-RU"/>
        </w:rPr>
        <w:t>5</w:t>
      </w:r>
      <w:r>
        <w:rPr>
          <w:rFonts w:ascii="Times New Roman" w:cs="Times New Roman" w:hAnsi="Times New Roman"/>
          <w:sz w:val="24"/>
          <w:szCs w:val="24"/>
          <w:lang w:eastAsia="ru-RU"/>
        </w:rPr>
        <w:t>.2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Стартовые взносы при регистрации с 01</w:t>
      </w:r>
      <w:r>
        <w:rPr>
          <w:rFonts w:ascii="Times New Roman" w:cs="Times New Roman" w:hAnsi="Times New Roman"/>
          <w:sz w:val="24"/>
          <w:szCs w:val="24"/>
          <w:lang w:eastAsia="ru-RU"/>
        </w:rPr>
        <w:t>.06</w:t>
      </w:r>
      <w:r>
        <w:rPr>
          <w:rFonts w:ascii="Times New Roman" w:cs="Times New Roman" w:hAnsi="Times New Roman"/>
          <w:sz w:val="24"/>
          <w:szCs w:val="24"/>
          <w:lang w:eastAsia="ru-RU"/>
        </w:rPr>
        <w:t>.2026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по 01</w:t>
      </w:r>
      <w:r>
        <w:rPr>
          <w:rFonts w:ascii="Times New Roman" w:cs="Times New Roman" w:hAnsi="Times New Roman"/>
          <w:sz w:val="24"/>
          <w:szCs w:val="24"/>
          <w:lang w:eastAsia="ru-RU"/>
        </w:rPr>
        <w:t>.09</w:t>
      </w:r>
      <w:r>
        <w:rPr>
          <w:rFonts w:ascii="Times New Roman" w:cs="Times New Roman" w:hAnsi="Times New Roman"/>
          <w:sz w:val="24"/>
          <w:szCs w:val="24"/>
          <w:lang w:eastAsia="ru-RU"/>
        </w:rPr>
        <w:t>.2026</w:t>
      </w:r>
      <w:r>
        <w:rPr>
          <w:rFonts w:ascii="Times New Roman" w:cs="Times New Roman" w:hAnsi="Times New Roman"/>
          <w:sz w:val="24"/>
          <w:szCs w:val="24"/>
          <w:lang w:eastAsia="ru-RU"/>
        </w:rPr>
        <w:t>:</w:t>
      </w:r>
    </w:p>
    <w:p w14:paraId="00000072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 xml:space="preserve">• </w:t>
      </w:r>
      <w:r>
        <w:rPr>
          <w:rFonts w:ascii="Times New Roman" w:cs="Times New Roman" w:hAnsi="Times New Roman"/>
          <w:sz w:val="24"/>
          <w:szCs w:val="24"/>
          <w:lang w:val="en-US" w:eastAsia="ru-RU"/>
        </w:rPr>
        <w:t>Kids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- 1000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рублей;</w:t>
      </w:r>
    </w:p>
    <w:p w14:paraId="00000073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 xml:space="preserve">• </w:t>
      </w:r>
      <w:r>
        <w:rPr>
          <w:rFonts w:ascii="Times New Roman" w:cs="Times New Roman" w:hAnsi="Times New Roman"/>
          <w:sz w:val="24"/>
          <w:szCs w:val="24"/>
          <w:lang w:val="en-US" w:eastAsia="ru-RU"/>
        </w:rPr>
        <w:t>XS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ru-RU"/>
        </w:rPr>
        <w:t>–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2300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ru-RU"/>
        </w:rPr>
        <w:t>рублей;</w:t>
      </w:r>
    </w:p>
    <w:p w14:paraId="00000074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 xml:space="preserve">• </w:t>
      </w:r>
      <w:r>
        <w:rPr>
          <w:rFonts w:ascii="Times New Roman" w:cs="Times New Roman" w:hAnsi="Times New Roman"/>
          <w:sz w:val="24"/>
          <w:szCs w:val="24"/>
          <w:lang w:val="en-US" w:eastAsia="ru-RU"/>
        </w:rPr>
        <w:t>S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ru-RU"/>
        </w:rPr>
        <w:t>–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ru-RU"/>
        </w:rPr>
        <w:t>2900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ru-RU"/>
        </w:rPr>
        <w:t>рублей;</w:t>
      </w:r>
    </w:p>
    <w:p w14:paraId="00000075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 xml:space="preserve">• </w:t>
      </w:r>
      <w:r>
        <w:rPr>
          <w:rFonts w:ascii="Times New Roman" w:cs="Times New Roman" w:hAnsi="Times New Roman"/>
          <w:sz w:val="24"/>
          <w:szCs w:val="24"/>
          <w:lang w:val="en-US" w:eastAsia="ru-RU"/>
        </w:rPr>
        <w:t>M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ru-RU"/>
        </w:rPr>
        <w:t>–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33</w:t>
      </w:r>
      <w:r>
        <w:rPr>
          <w:rFonts w:ascii="Times New Roman" w:cs="Times New Roman" w:hAnsi="Times New Roman"/>
          <w:sz w:val="24"/>
          <w:szCs w:val="24"/>
          <w:lang w:eastAsia="ru-RU"/>
        </w:rPr>
        <w:t>00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рублей;</w:t>
      </w:r>
    </w:p>
    <w:p w14:paraId="00000076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>6.</w:t>
      </w:r>
      <w:r>
        <w:rPr>
          <w:rFonts w:ascii="Times New Roman" w:cs="Times New Roman" w:hAnsi="Times New Roman"/>
          <w:sz w:val="24"/>
          <w:szCs w:val="24"/>
          <w:lang w:eastAsia="ru-RU"/>
        </w:rPr>
        <w:t>5</w:t>
      </w:r>
      <w:r>
        <w:rPr>
          <w:rFonts w:ascii="Times New Roman" w:cs="Times New Roman" w:hAnsi="Times New Roman"/>
          <w:sz w:val="24"/>
          <w:szCs w:val="24"/>
          <w:lang w:eastAsia="ru-RU"/>
        </w:rPr>
        <w:t>.</w:t>
      </w:r>
      <w:r>
        <w:rPr>
          <w:rFonts w:ascii="Times New Roman" w:cs="Times New Roman" w:hAnsi="Times New Roman"/>
          <w:sz w:val="24"/>
          <w:szCs w:val="24"/>
          <w:lang w:eastAsia="ru-RU"/>
        </w:rPr>
        <w:t>3</w:t>
      </w:r>
      <w:r>
        <w:rPr>
          <w:rFonts w:ascii="Times New Roman" w:cs="Times New Roman" w:hAnsi="Times New Roman"/>
          <w:sz w:val="24"/>
          <w:szCs w:val="24"/>
          <w:lang w:eastAsia="ru-RU"/>
        </w:rPr>
        <w:t>. Стартовые взносы при регистрации с 02</w:t>
      </w:r>
      <w:r>
        <w:rPr>
          <w:rFonts w:ascii="Times New Roman" w:cs="Times New Roman" w:hAnsi="Times New Roman"/>
          <w:sz w:val="24"/>
          <w:szCs w:val="24"/>
          <w:lang w:eastAsia="ru-RU"/>
        </w:rPr>
        <w:t>.09</w:t>
      </w:r>
      <w:r>
        <w:rPr>
          <w:rFonts w:ascii="Times New Roman" w:cs="Times New Roman" w:hAnsi="Times New Roman"/>
          <w:sz w:val="24"/>
          <w:szCs w:val="24"/>
          <w:lang w:eastAsia="ru-RU"/>
        </w:rPr>
        <w:t>.2026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по 01</w:t>
      </w:r>
      <w:r>
        <w:rPr>
          <w:rFonts w:ascii="Times New Roman" w:cs="Times New Roman" w:hAnsi="Times New Roman"/>
          <w:sz w:val="24"/>
          <w:szCs w:val="24"/>
          <w:lang w:eastAsia="ru-RU"/>
        </w:rPr>
        <w:t>.12</w:t>
      </w:r>
      <w:r>
        <w:rPr>
          <w:rFonts w:ascii="Times New Roman" w:cs="Times New Roman" w:hAnsi="Times New Roman"/>
          <w:sz w:val="24"/>
          <w:szCs w:val="24"/>
          <w:lang w:eastAsia="ru-RU"/>
        </w:rPr>
        <w:t>.2026</w:t>
      </w:r>
      <w:r>
        <w:rPr>
          <w:rFonts w:ascii="Times New Roman" w:cs="Times New Roman" w:hAnsi="Times New Roman"/>
          <w:sz w:val="24"/>
          <w:szCs w:val="24"/>
          <w:lang w:eastAsia="ru-RU"/>
        </w:rPr>
        <w:t>:</w:t>
      </w:r>
    </w:p>
    <w:p w14:paraId="00000077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 xml:space="preserve">• </w:t>
      </w:r>
      <w:r>
        <w:rPr>
          <w:rFonts w:ascii="Times New Roman" w:cs="Times New Roman" w:hAnsi="Times New Roman"/>
          <w:sz w:val="24"/>
          <w:szCs w:val="24"/>
          <w:lang w:val="en-US" w:eastAsia="ru-RU"/>
        </w:rPr>
        <w:t>Kids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ru-RU"/>
        </w:rPr>
        <w:t>–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13</w:t>
      </w:r>
      <w:r>
        <w:rPr>
          <w:rFonts w:ascii="Times New Roman" w:cs="Times New Roman" w:hAnsi="Times New Roman"/>
          <w:sz w:val="24"/>
          <w:szCs w:val="24"/>
          <w:lang w:eastAsia="ru-RU"/>
        </w:rPr>
        <w:t>00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ru-RU"/>
        </w:rPr>
        <w:t>рублей;</w:t>
      </w:r>
    </w:p>
    <w:p w14:paraId="00000078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 xml:space="preserve">• </w:t>
      </w:r>
      <w:r>
        <w:rPr>
          <w:rFonts w:ascii="Times New Roman" w:cs="Times New Roman" w:hAnsi="Times New Roman"/>
          <w:sz w:val="24"/>
          <w:szCs w:val="24"/>
          <w:lang w:val="en-US" w:eastAsia="ru-RU"/>
        </w:rPr>
        <w:t>XS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ru-RU"/>
        </w:rPr>
        <w:t>–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ru-RU"/>
        </w:rPr>
        <w:t>2600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рублей;</w:t>
      </w:r>
    </w:p>
    <w:p w14:paraId="00000079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 xml:space="preserve">• </w:t>
      </w:r>
      <w:r>
        <w:rPr>
          <w:rFonts w:ascii="Times New Roman" w:cs="Times New Roman" w:hAnsi="Times New Roman"/>
          <w:sz w:val="24"/>
          <w:szCs w:val="24"/>
          <w:lang w:val="en-US" w:eastAsia="ru-RU"/>
        </w:rPr>
        <w:t>S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ru-RU"/>
        </w:rPr>
        <w:t>–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33</w:t>
      </w:r>
      <w:r>
        <w:rPr>
          <w:rFonts w:ascii="Times New Roman" w:cs="Times New Roman" w:hAnsi="Times New Roman"/>
          <w:sz w:val="24"/>
          <w:szCs w:val="24"/>
          <w:lang w:eastAsia="ru-RU"/>
        </w:rPr>
        <w:t>00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рублей;</w:t>
      </w:r>
    </w:p>
    <w:p w14:paraId="0000007A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 xml:space="preserve">• </w:t>
      </w:r>
      <w:r>
        <w:rPr>
          <w:rFonts w:ascii="Times New Roman" w:cs="Times New Roman" w:hAnsi="Times New Roman"/>
          <w:sz w:val="24"/>
          <w:szCs w:val="24"/>
          <w:lang w:val="en-US" w:eastAsia="ru-RU"/>
        </w:rPr>
        <w:t>M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- 35</w:t>
      </w:r>
      <w:r>
        <w:rPr>
          <w:rFonts w:ascii="Times New Roman" w:cs="Times New Roman" w:hAnsi="Times New Roman"/>
          <w:sz w:val="24"/>
          <w:szCs w:val="24"/>
          <w:lang w:eastAsia="ru-RU"/>
        </w:rPr>
        <w:t>00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рублей;</w:t>
      </w:r>
    </w:p>
    <w:p w14:paraId="0000007B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>6.5.</w:t>
      </w:r>
      <w:r>
        <w:rPr>
          <w:rFonts w:ascii="Times New Roman" w:cs="Times New Roman" w:hAnsi="Times New Roman"/>
          <w:sz w:val="24"/>
          <w:szCs w:val="24"/>
          <w:lang w:eastAsia="ru-RU"/>
        </w:rPr>
        <w:t>4</w:t>
      </w:r>
      <w:r>
        <w:rPr>
          <w:rFonts w:ascii="Times New Roman" w:cs="Times New Roman" w:hAnsi="Times New Roman"/>
          <w:sz w:val="24"/>
          <w:szCs w:val="24"/>
          <w:lang w:eastAsia="ru-RU"/>
        </w:rPr>
        <w:t>. Стартовые взносы при регистрации с 02</w:t>
      </w:r>
      <w:r>
        <w:rPr>
          <w:rFonts w:ascii="Times New Roman" w:cs="Times New Roman" w:hAnsi="Times New Roman"/>
          <w:sz w:val="24"/>
          <w:szCs w:val="24"/>
          <w:lang w:eastAsia="ru-RU"/>
        </w:rPr>
        <w:t>.12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.2026 </w:t>
      </w:r>
      <w:r>
        <w:rPr>
          <w:rFonts w:ascii="Times New Roman" w:cs="Times New Roman" w:hAnsi="Times New Roman"/>
          <w:sz w:val="24"/>
          <w:szCs w:val="24"/>
          <w:lang w:eastAsia="ru-RU"/>
        </w:rPr>
        <w:t>по 14</w:t>
      </w:r>
      <w:r>
        <w:rPr>
          <w:rFonts w:ascii="Times New Roman" w:cs="Times New Roman" w:hAnsi="Times New Roman"/>
          <w:sz w:val="24"/>
          <w:szCs w:val="24"/>
          <w:lang w:eastAsia="ru-RU"/>
        </w:rPr>
        <w:t>.03</w:t>
      </w:r>
      <w:r>
        <w:rPr>
          <w:rFonts w:ascii="Times New Roman" w:cs="Times New Roman" w:hAnsi="Times New Roman"/>
          <w:sz w:val="24"/>
          <w:szCs w:val="24"/>
          <w:lang w:eastAsia="ru-RU"/>
        </w:rPr>
        <w:t>.2027</w:t>
      </w:r>
      <w:r>
        <w:rPr>
          <w:rFonts w:ascii="Times New Roman" w:cs="Times New Roman" w:hAnsi="Times New Roman"/>
          <w:sz w:val="24"/>
          <w:szCs w:val="24"/>
          <w:lang w:eastAsia="ru-RU"/>
        </w:rPr>
        <w:t>:</w:t>
      </w:r>
    </w:p>
    <w:p w14:paraId="0000007C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 xml:space="preserve">• </w:t>
      </w:r>
      <w:r>
        <w:rPr>
          <w:rFonts w:ascii="Times New Roman" w:cs="Times New Roman" w:hAnsi="Times New Roman"/>
          <w:sz w:val="24"/>
          <w:szCs w:val="24"/>
          <w:lang w:val="en-US" w:eastAsia="ru-RU"/>
        </w:rPr>
        <w:t>Kids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– </w:t>
      </w:r>
      <w:r>
        <w:rPr>
          <w:rFonts w:ascii="Times New Roman" w:cs="Times New Roman" w:hAnsi="Times New Roman"/>
          <w:sz w:val="24"/>
          <w:szCs w:val="24"/>
          <w:lang w:eastAsia="ru-RU"/>
        </w:rPr>
        <w:t>1500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рублей;</w:t>
      </w:r>
    </w:p>
    <w:p w14:paraId="0000007D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 xml:space="preserve">• </w:t>
      </w:r>
      <w:r>
        <w:rPr>
          <w:rFonts w:ascii="Times New Roman" w:cs="Times New Roman" w:hAnsi="Times New Roman"/>
          <w:sz w:val="24"/>
          <w:szCs w:val="24"/>
          <w:lang w:val="en-US" w:eastAsia="ru-RU"/>
        </w:rPr>
        <w:t>XS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ru-RU"/>
        </w:rPr>
        <w:t>–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30</w:t>
      </w:r>
      <w:r>
        <w:rPr>
          <w:rFonts w:ascii="Times New Roman" w:cs="Times New Roman" w:hAnsi="Times New Roman"/>
          <w:sz w:val="24"/>
          <w:szCs w:val="24"/>
          <w:lang w:eastAsia="ru-RU"/>
        </w:rPr>
        <w:t>00 рублей;</w:t>
      </w:r>
    </w:p>
    <w:p w14:paraId="0000007E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 xml:space="preserve">• </w:t>
      </w:r>
      <w:r>
        <w:rPr>
          <w:rFonts w:ascii="Times New Roman" w:cs="Times New Roman" w:hAnsi="Times New Roman"/>
          <w:sz w:val="24"/>
          <w:szCs w:val="24"/>
          <w:lang w:val="en-US" w:eastAsia="ru-RU"/>
        </w:rPr>
        <w:t>S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ru-RU"/>
        </w:rPr>
        <w:t>–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38</w:t>
      </w:r>
      <w:r>
        <w:rPr>
          <w:rFonts w:ascii="Times New Roman" w:cs="Times New Roman" w:hAnsi="Times New Roman"/>
          <w:sz w:val="24"/>
          <w:szCs w:val="24"/>
          <w:lang w:eastAsia="ru-RU"/>
        </w:rPr>
        <w:t>00 рублей;</w:t>
      </w:r>
    </w:p>
    <w:p w14:paraId="0000007F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 xml:space="preserve">• </w:t>
      </w:r>
      <w:r>
        <w:rPr>
          <w:rFonts w:ascii="Times New Roman" w:cs="Times New Roman" w:hAnsi="Times New Roman"/>
          <w:sz w:val="24"/>
          <w:szCs w:val="24"/>
          <w:lang w:val="en-US" w:eastAsia="ru-RU"/>
        </w:rPr>
        <w:t>M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ru-RU"/>
        </w:rPr>
        <w:t>–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45</w:t>
      </w:r>
      <w:r>
        <w:rPr>
          <w:rFonts w:ascii="Times New Roman" w:cs="Times New Roman" w:hAnsi="Times New Roman"/>
          <w:sz w:val="24"/>
          <w:szCs w:val="24"/>
          <w:lang w:eastAsia="ru-RU"/>
        </w:rPr>
        <w:t>00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рублей;</w:t>
      </w:r>
    </w:p>
    <w:p w14:paraId="00000080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>6.5.5. Стартовый взнос при регистрации с 15.03.2027 по 01.04.2027:</w:t>
      </w:r>
    </w:p>
    <w:p w14:paraId="00000081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 xml:space="preserve">• </w:t>
      </w:r>
      <w:r>
        <w:rPr>
          <w:rFonts w:ascii="Times New Roman" w:cs="Times New Roman" w:hAnsi="Times New Roman"/>
          <w:sz w:val="24"/>
          <w:szCs w:val="24"/>
          <w:lang w:val="en-US" w:eastAsia="ru-RU"/>
        </w:rPr>
        <w:t>Kids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– 2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000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рублей;</w:t>
      </w:r>
    </w:p>
    <w:p w14:paraId="00000082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 xml:space="preserve">• </w:t>
      </w:r>
      <w:r>
        <w:rPr>
          <w:rFonts w:ascii="Times New Roman" w:cs="Times New Roman" w:hAnsi="Times New Roman"/>
          <w:sz w:val="24"/>
          <w:szCs w:val="24"/>
          <w:lang w:val="en-US" w:eastAsia="ru-RU"/>
        </w:rPr>
        <w:t>XS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ru-RU"/>
        </w:rPr>
        <w:t>–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4 0</w:t>
      </w:r>
      <w:r>
        <w:rPr>
          <w:rFonts w:ascii="Times New Roman" w:cs="Times New Roman" w:hAnsi="Times New Roman"/>
          <w:sz w:val="24"/>
          <w:szCs w:val="24"/>
          <w:lang w:eastAsia="ru-RU"/>
        </w:rPr>
        <w:t>00 рублей;</w:t>
      </w:r>
    </w:p>
    <w:p w14:paraId="00000083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 xml:space="preserve">• </w:t>
      </w:r>
      <w:r>
        <w:rPr>
          <w:rFonts w:ascii="Times New Roman" w:cs="Times New Roman" w:hAnsi="Times New Roman"/>
          <w:sz w:val="24"/>
          <w:szCs w:val="24"/>
          <w:lang w:val="en-US" w:eastAsia="ru-RU"/>
        </w:rPr>
        <w:t>S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ru-RU"/>
        </w:rPr>
        <w:t>–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4 5</w:t>
      </w:r>
      <w:r>
        <w:rPr>
          <w:rFonts w:ascii="Times New Roman" w:cs="Times New Roman" w:hAnsi="Times New Roman"/>
          <w:sz w:val="24"/>
          <w:szCs w:val="24"/>
          <w:lang w:eastAsia="ru-RU"/>
        </w:rPr>
        <w:t>00 рублей;</w:t>
      </w:r>
    </w:p>
    <w:p w14:paraId="00000084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 xml:space="preserve">• </w:t>
      </w:r>
      <w:r>
        <w:rPr>
          <w:rFonts w:ascii="Times New Roman" w:cs="Times New Roman" w:hAnsi="Times New Roman"/>
          <w:sz w:val="24"/>
          <w:szCs w:val="24"/>
          <w:lang w:val="en-US" w:eastAsia="ru-RU"/>
        </w:rPr>
        <w:t>M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ru-RU"/>
        </w:rPr>
        <w:t>–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5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500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рублей;</w:t>
      </w:r>
    </w:p>
    <w:p w14:paraId="00000085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 xml:space="preserve">6.5.6. Каждый участник вправе выбрать понравившийся стартовый номер, указав его при регистрации </w:t>
      </w:r>
      <w:r>
        <w:rPr>
          <w:rFonts w:ascii="Times New Roman" w:cs="Times New Roman" w:hAnsi="Times New Roman"/>
          <w:sz w:val="24"/>
          <w:szCs w:val="24"/>
          <w:lang w:eastAsia="ru-RU"/>
        </w:rPr>
        <w:t>на Трейл и оплатив стоимость данной услуги в размере 500 рублей.</w:t>
      </w:r>
    </w:p>
    <w:p w14:paraId="00000086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>6.5.7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. </w:t>
      </w:r>
      <w:r>
        <w:rPr>
          <w:rFonts w:ascii="Times New Roman" w:cs="Times New Roman" w:hAnsi="Times New Roman"/>
          <w:sz w:val="24"/>
          <w:szCs w:val="24"/>
          <w:lang w:eastAsia="ru-RU"/>
        </w:rPr>
        <w:t>Участники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Спартакиады городского округа Химки среди работников предприятий, учреждений и организаций, приуроченной к Празднику труда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допускаются к участию в Трейле после </w:t>
      </w:r>
      <w:r>
        <w:rPr>
          <w:rFonts w:ascii="Times New Roman" w:cs="Times New Roman" w:hAnsi="Times New Roman"/>
          <w:sz w:val="24"/>
          <w:szCs w:val="24"/>
          <w:lang w:eastAsia="ru-RU"/>
        </w:rPr>
        <w:t>заполнения регистрационной формы на сайте,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размещенном в сети Интернет по адресу,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указанном</w:t>
      </w:r>
      <w:r>
        <w:rPr>
          <w:rFonts w:ascii="Times New Roman" w:cs="Times New Roman" w:hAnsi="Times New Roman"/>
          <w:sz w:val="24"/>
          <w:szCs w:val="24"/>
          <w:lang w:eastAsia="ru-RU"/>
        </w:rPr>
        <w:t>у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в п. </w:t>
      </w:r>
      <w:r>
        <w:rPr>
          <w:rFonts w:ascii="Times New Roman" w:cs="Times New Roman" w:hAnsi="Times New Roman"/>
          <w:sz w:val="24"/>
          <w:szCs w:val="24"/>
          <w:lang w:eastAsia="ru-RU"/>
        </w:rPr>
        <w:t>6.1. настоящего Положения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. 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Участники не </w:t>
      </w:r>
      <w:r>
        <w:rPr>
          <w:rFonts w:ascii="Times New Roman" w:cs="Times New Roman" w:hAnsi="Times New Roman"/>
          <w:sz w:val="24"/>
          <w:szCs w:val="24"/>
          <w:lang w:eastAsia="ru-RU"/>
        </w:rPr>
        <w:t>зарегистрированные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до окончания регистрации к Трейлу не допускаются.</w:t>
      </w:r>
    </w:p>
    <w:p w14:paraId="00000087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>6.5.8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. </w:t>
      </w:r>
      <w:r>
        <w:rPr>
          <w:rFonts w:ascii="Times New Roman" w:cs="Times New Roman" w:hAnsi="Times New Roman"/>
          <w:sz w:val="24"/>
          <w:szCs w:val="24"/>
          <w:lang w:eastAsia="ru-RU"/>
        </w:rPr>
        <w:t>К участию в Трейле не допускаются:</w:t>
      </w:r>
    </w:p>
    <w:p w14:paraId="00000088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 xml:space="preserve">- участники без 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стартового </w:t>
      </w:r>
      <w:r>
        <w:rPr>
          <w:rFonts w:ascii="Times New Roman" w:cs="Times New Roman" w:hAnsi="Times New Roman"/>
          <w:sz w:val="24"/>
          <w:szCs w:val="24"/>
          <w:lang w:eastAsia="ru-RU"/>
        </w:rPr>
        <w:t>номера</w:t>
      </w:r>
      <w:r>
        <w:rPr>
          <w:rFonts w:ascii="Times New Roman" w:cs="Times New Roman" w:hAnsi="Times New Roman"/>
          <w:sz w:val="24"/>
          <w:szCs w:val="24"/>
          <w:lang w:eastAsia="ru-RU"/>
        </w:rPr>
        <w:t>;</w:t>
      </w:r>
    </w:p>
    <w:p w14:paraId="00000089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>- участники без регистрации</w:t>
      </w:r>
      <w:r>
        <w:rPr>
          <w:rFonts w:ascii="Times New Roman" w:cs="Times New Roman" w:hAnsi="Times New Roman"/>
          <w:sz w:val="24"/>
          <w:szCs w:val="24"/>
          <w:lang w:eastAsia="ru-RU"/>
        </w:rPr>
        <w:t>;</w:t>
      </w:r>
    </w:p>
    <w:p w14:paraId="0000008A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>- участники с чужим стартовым номером</w:t>
      </w:r>
      <w:r>
        <w:rPr>
          <w:rFonts w:ascii="Times New Roman" w:cs="Times New Roman" w:hAnsi="Times New Roman"/>
          <w:sz w:val="24"/>
          <w:szCs w:val="24"/>
          <w:lang w:eastAsia="ru-RU"/>
        </w:rPr>
        <w:t>.</w:t>
      </w:r>
    </w:p>
    <w:p w14:paraId="0000008B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>6.</w:t>
      </w:r>
      <w:r>
        <w:rPr>
          <w:rFonts w:ascii="Times New Roman" w:cs="Times New Roman" w:hAnsi="Times New Roman"/>
          <w:sz w:val="24"/>
          <w:szCs w:val="24"/>
          <w:lang w:eastAsia="ru-RU"/>
        </w:rPr>
        <w:t>6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. 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Регистрация участников заканчивается в 23:59 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01 апреля </w:t>
      </w:r>
      <w:r>
        <w:rPr>
          <w:rFonts w:ascii="Times New Roman" w:cs="Times New Roman" w:hAnsi="Times New Roman"/>
          <w:sz w:val="24"/>
          <w:szCs w:val="24"/>
          <w:lang w:eastAsia="ru-RU"/>
        </w:rPr>
        <w:t>2027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года или раньше при достижении лимита - </w:t>
      </w:r>
      <w:r>
        <w:rPr>
          <w:rFonts w:ascii="Times New Roman" w:cs="Times New Roman" w:hAnsi="Times New Roman"/>
          <w:sz w:val="24"/>
          <w:szCs w:val="24"/>
          <w:lang w:eastAsia="ru-RU"/>
        </w:rPr>
        <w:t>5</w:t>
      </w:r>
      <w:r>
        <w:rPr>
          <w:rFonts w:ascii="Times New Roman" w:cs="Times New Roman" w:hAnsi="Times New Roman"/>
          <w:sz w:val="24"/>
          <w:szCs w:val="24"/>
          <w:lang w:eastAsia="ru-RU"/>
        </w:rPr>
        <w:t>00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участников (на все виды дистанций).</w:t>
      </w:r>
    </w:p>
    <w:p w14:paraId="0000008C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>6.</w:t>
      </w:r>
      <w:r>
        <w:rPr>
          <w:rFonts w:ascii="Times New Roman" w:cs="Times New Roman" w:hAnsi="Times New Roman"/>
          <w:sz w:val="24"/>
          <w:szCs w:val="24"/>
          <w:lang w:eastAsia="ru-RU"/>
        </w:rPr>
        <w:t>7</w:t>
      </w:r>
      <w:r>
        <w:rPr>
          <w:rFonts w:ascii="Times New Roman" w:cs="Times New Roman" w:hAnsi="Times New Roman"/>
          <w:sz w:val="24"/>
          <w:szCs w:val="24"/>
          <w:lang w:eastAsia="ru-RU"/>
        </w:rPr>
        <w:t>. Информация о получении стартовых пакетов размещена на официальном сайте Трейла, а также во всех официальных информационных источниках Трейла.</w:t>
      </w:r>
    </w:p>
    <w:p w14:paraId="0000008D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>6.8. Преференции.</w:t>
      </w:r>
    </w:p>
    <w:p w14:paraId="0000008E">
      <w:pPr>
        <w:numPr>
          <w:ilvl w:val="0"/>
          <w:numId w:val="12"/>
        </w:num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>Абсолютным победителям Трейла 2026 – скидка 99 %;</w:t>
      </w:r>
    </w:p>
    <w:p w14:paraId="0000008F">
      <w:pPr>
        <w:numPr>
          <w:ilvl w:val="0"/>
          <w:numId w:val="12"/>
        </w:num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>Призерам Трейла 2026  - скидка 50%;</w:t>
      </w:r>
    </w:p>
    <w:p w14:paraId="00000090">
      <w:pPr>
        <w:numPr>
          <w:ilvl w:val="0"/>
          <w:numId w:val="12"/>
        </w:num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>Участникам в составе команды из 3х и более человек, после первого повышения стоимости слотов – прогрессивная скидка;</w:t>
      </w:r>
    </w:p>
    <w:p w14:paraId="00000091">
      <w:pPr>
        <w:numPr>
          <w:ilvl w:val="0"/>
          <w:numId w:val="12"/>
        </w:num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 xml:space="preserve">При регистрации команд от 10-ти и более человек размер </w:t>
      </w:r>
      <w:r>
        <w:rPr>
          <w:rFonts w:ascii="Times New Roman" w:cs="Times New Roman" w:hAnsi="Times New Roman"/>
          <w:sz w:val="24"/>
          <w:szCs w:val="24"/>
          <w:lang w:eastAsia="ru-RU"/>
        </w:rPr>
        <w:t>скидки может быть увеличен;</w:t>
      </w:r>
    </w:p>
    <w:p w14:paraId="00000092">
      <w:pPr>
        <w:numPr>
          <w:ilvl w:val="0"/>
          <w:numId w:val="12"/>
        </w:num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>Участникам от 55  лет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- скидка 20%;</w:t>
      </w:r>
    </w:p>
    <w:p w14:paraId="00000093">
      <w:pPr>
        <w:numPr>
          <w:ilvl w:val="0"/>
          <w:numId w:val="12"/>
        </w:num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>Участникам из многодетных семей, при предоставлении подтверждающих документов  -скидка 30%;</w:t>
      </w:r>
    </w:p>
    <w:p w14:paraId="00000094">
      <w:pPr>
        <w:numPr>
          <w:ilvl w:val="0"/>
          <w:numId w:val="12"/>
        </w:num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 xml:space="preserve"> В случае, если вы принимали участие в Трейле от 6 раз (необходимо подтверждение) - скидка 50%;</w:t>
      </w:r>
    </w:p>
    <w:p w14:paraId="00000095">
      <w:pPr>
        <w:numPr>
          <w:ilvl w:val="0"/>
          <w:numId w:val="12"/>
        </w:num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 xml:space="preserve"> Льготные условия участия в забеге предоставляются ветеранам боевых действий и почетным донорам, размер скидки составляет 20%.</w:t>
      </w:r>
    </w:p>
    <w:p w14:paraId="00000096">
      <w:pPr>
        <w:numPr>
          <w:ilvl w:val="0"/>
          <w:numId w:val="12"/>
        </w:num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>В случае, если у вас высокий рейтинг:</w:t>
      </w:r>
    </w:p>
    <w:p w14:paraId="00000097">
      <w:pPr>
        <w:ind w:left="720" w:right="0" w:firstLine="0"/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 xml:space="preserve">на </w:t>
      </w:r>
      <w:r>
        <w:rPr>
          <w:rFonts w:ascii="Times New Roman" w:cs="Times New Roman" w:hAnsi="Times New Roman"/>
          <w:sz w:val="24"/>
          <w:szCs w:val="24"/>
          <w:lang w:val="en-US" w:eastAsia="ru-RU"/>
        </w:rPr>
        <w:t xml:space="preserve">Top List: </w:t>
      </w:r>
      <w:r>
        <w:rPr>
          <w:rFonts w:ascii="Times New Roman" w:cs="Times New Roman" w:hAnsi="Times New Roman"/>
          <w:sz w:val="24"/>
          <w:szCs w:val="24"/>
          <w:lang w:val="ru-RU" w:eastAsia="ru-RU"/>
        </w:rPr>
        <w:t xml:space="preserve">от </w:t>
      </w:r>
      <w:r>
        <w:rPr>
          <w:rFonts w:ascii="Times New Roman" w:cs="Times New Roman" w:hAnsi="Times New Roman"/>
          <w:sz w:val="24"/>
          <w:szCs w:val="24"/>
          <w:lang w:val="en-US" w:eastAsia="ru-RU"/>
        </w:rPr>
        <w:t xml:space="preserve">6700 -  </w:t>
      </w:r>
      <w:r>
        <w:rPr>
          <w:rFonts w:ascii="Times New Roman" w:cs="Times New Roman" w:hAnsi="Times New Roman"/>
          <w:sz w:val="24"/>
          <w:szCs w:val="24"/>
          <w:lang w:val="ru-RU" w:eastAsia="ru-RU"/>
        </w:rPr>
        <w:t>для мужчин, от 5600 - для женщин;</w:t>
      </w:r>
    </w:p>
    <w:p w14:paraId="00000098">
      <w:pPr>
        <w:ind w:left="720" w:right="0" w:firstLine="0"/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>Рейтинг (</w:t>
      </w:r>
      <w:r>
        <w:rPr>
          <w:rFonts w:ascii="Times New Roman" w:cs="Times New Roman" w:hAnsi="Times New Roman"/>
          <w:sz w:val="24"/>
          <w:szCs w:val="24"/>
          <w:lang w:val="en-US" w:eastAsia="ru-RU"/>
        </w:rPr>
        <w:t>PI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) в </w:t>
      </w:r>
      <w:r>
        <w:rPr>
          <w:rFonts w:ascii="Times New Roman" w:cs="Times New Roman" w:hAnsi="Times New Roman"/>
          <w:sz w:val="24"/>
          <w:szCs w:val="24"/>
          <w:lang w:val="en-US" w:eastAsia="ru-RU"/>
        </w:rPr>
        <w:t xml:space="preserve">ITRA: </w:t>
      </w:r>
      <w:r>
        <w:rPr>
          <w:rFonts w:ascii="Times New Roman" w:cs="Times New Roman" w:hAnsi="Times New Roman"/>
          <w:sz w:val="24"/>
          <w:szCs w:val="24"/>
          <w:lang w:val="ru-RU" w:eastAsia="ru-RU"/>
        </w:rPr>
        <w:t>от 670 - для мужчин, от 560 - для женщин;</w:t>
      </w:r>
    </w:p>
    <w:p w14:paraId="00000099">
      <w:pPr>
        <w:ind w:left="720" w:right="0" w:firstLine="0"/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 xml:space="preserve">напишите нам, пожалуйста, на почту </w:t>
      </w:r>
      <w:r>
        <w:rPr>
          <w:rStyle w:val="Hyperlink"/>
          <w:rFonts w:ascii="Times New Roman" w:cs="Times New Roman" w:hAnsi="Times New Roman"/>
          <w:sz w:val="24"/>
          <w:szCs w:val="24"/>
          <w:lang w:eastAsia="ru-RU"/>
        </w:rPr>
        <w:fldChar w:fldCharType="begin"/>
      </w:r>
      <w:r>
        <w:rPr>
          <w:rStyle w:val="Hyperlink"/>
          <w:rFonts w:ascii="Times New Roman" w:cs="Times New Roman" w:hAnsi="Times New Roman"/>
          <w:sz w:val="24"/>
          <w:szCs w:val="24"/>
          <w:lang w:eastAsia="ru-RU"/>
        </w:rPr>
        <w:instrText xml:space="preserve">HYPERLINK "mailto:info@ruaist.ru"</w:instrText>
      </w:r>
      <w:r>
        <w:rPr>
          <w:rStyle w:val="Hyperlink"/>
          <w:rFonts w:ascii="Times New Roman" w:cs="Times New Roman" w:hAnsi="Times New Roman"/>
          <w:sz w:val="24"/>
          <w:szCs w:val="24"/>
          <w:lang w:eastAsia="ru-RU"/>
        </w:rPr>
        <w:fldChar w:fldCharType="separate"/>
      </w:r>
      <w:r>
        <w:rPr>
          <w:rStyle w:val="Hyperlink"/>
          <w:rFonts w:ascii="Times New Roman" w:cs="Times New Roman" w:hAnsi="Times New Roman"/>
          <w:sz w:val="24"/>
          <w:szCs w:val="24"/>
          <w:lang w:eastAsia="ru-RU"/>
        </w:rPr>
        <w:t>info@</w:t>
      </w:r>
      <w:r>
        <w:rPr>
          <w:rStyle w:val="Hyperlink"/>
          <w:rFonts w:ascii="Times New Roman" w:cs="Times New Roman" w:hAnsi="Times New Roman"/>
          <w:sz w:val="24"/>
          <w:szCs w:val="24"/>
          <w:lang w:val="en-US" w:eastAsia="ru-RU"/>
        </w:rPr>
        <w:t>ruaist.ru</w:t>
      </w:r>
      <w:r>
        <w:rPr>
          <w:rFonts w:ascii="Times New Roman" w:cs="Times New Roman" w:hAnsi="Times New Roman"/>
          <w:sz w:val="24"/>
          <w:szCs w:val="24"/>
          <w:lang w:val="en-US" w:eastAsia="ru-RU"/>
        </w:rPr>
        <w:fldChar w:fldCharType="end"/>
      </w:r>
      <w:r>
        <w:rPr>
          <w:rFonts w:ascii="Times New Roman" w:cs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ru-RU"/>
        </w:rPr>
        <w:t>предоставим вам льготные условия.</w:t>
      </w:r>
    </w:p>
    <w:p w14:paraId="0000009A">
      <w:pPr>
        <w:numPr>
          <w:ilvl w:val="0"/>
          <w:numId w:val="12"/>
        </w:num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>По вопросу предоста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вления преференций обращайтесь на почту </w:t>
      </w:r>
      <w:r>
        <w:rPr>
          <w:rStyle w:val="Hyperlink"/>
          <w:rFonts w:ascii="Times New Roman" w:cs="Times New Roman" w:hAnsi="Times New Roman"/>
          <w:sz w:val="24"/>
          <w:szCs w:val="24"/>
          <w:lang w:val="en-US" w:eastAsia="ru-RU"/>
        </w:rPr>
        <w:fldChar w:fldCharType="begin"/>
      </w:r>
      <w:r>
        <w:rPr>
          <w:rStyle w:val="Hyperlink"/>
          <w:rFonts w:ascii="Times New Roman" w:cs="Times New Roman" w:hAnsi="Times New Roman"/>
          <w:sz w:val="24"/>
          <w:szCs w:val="24"/>
          <w:lang w:val="en-US" w:eastAsia="ru-RU"/>
        </w:rPr>
        <w:instrText xml:space="preserve">HYPERLINK "mailto:info@ruaist.ru"</w:instrText>
      </w:r>
      <w:r>
        <w:rPr>
          <w:rStyle w:val="Hyperlink"/>
          <w:rFonts w:ascii="Times New Roman" w:cs="Times New Roman" w:hAnsi="Times New Roman"/>
          <w:sz w:val="24"/>
          <w:szCs w:val="24"/>
          <w:lang w:val="en-US" w:eastAsia="ru-RU"/>
        </w:rPr>
        <w:fldChar w:fldCharType="separate"/>
      </w:r>
      <w:r>
        <w:rPr>
          <w:rStyle w:val="Hyperlink"/>
          <w:rFonts w:ascii="Times New Roman" w:cs="Times New Roman" w:hAnsi="Times New Roman"/>
          <w:sz w:val="24"/>
          <w:szCs w:val="24"/>
          <w:lang w:val="en-US" w:eastAsia="ru-RU"/>
        </w:rPr>
        <w:t>i</w:t>
      </w:r>
      <w:r>
        <w:rPr>
          <w:rStyle w:val="Hyperlink"/>
          <w:rFonts w:ascii="Times New Roman" w:cs="Times New Roman" w:hAnsi="Times New Roman"/>
          <w:sz w:val="24"/>
          <w:szCs w:val="24"/>
          <w:lang w:val="en-US" w:eastAsia="ru-RU"/>
        </w:rPr>
        <w:t>nfo@ruaist.ru</w:t>
      </w:r>
      <w:r>
        <w:rPr>
          <w:rFonts w:ascii="Times New Roman" w:cs="Times New Roman" w:hAnsi="Times New Roman"/>
          <w:sz w:val="24"/>
          <w:szCs w:val="24"/>
          <w:lang w:eastAsia="ru-RU"/>
        </w:rPr>
        <w:fldChar w:fldCharType="end"/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. </w:t>
      </w:r>
      <w:r>
        <w:rPr>
          <w:rFonts w:ascii="Times New Roman" w:cs="Times New Roman" w:hAnsi="Times New Roman"/>
          <w:sz w:val="24"/>
          <w:szCs w:val="24"/>
          <w:lang w:val="ru-RU" w:eastAsia="ru-RU"/>
        </w:rPr>
        <w:t>Пожалуйста, в теме письма указывайте название трейла, на который необходим промокод, в теле письма напишите за что именно и приложите подтверждающие документы.</w:t>
      </w:r>
    </w:p>
    <w:p w14:paraId="0000009B">
      <w:pPr>
        <w:numPr>
          <w:ilvl w:val="0"/>
          <w:numId w:val="12"/>
        </w:num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" w:hAnsi="Times New Roman"/>
          <w:color w:val="000000"/>
          <w:sz w:val="24"/>
          <w:szCs w:val="24"/>
        </w:rPr>
        <w:t xml:space="preserve"> Передача личных промокодов другим лицам запрещена. Перерегистрация слотов, оплаченных с помощью личных промокодов не производится. При выявлении использования личных промокодов другими лицами участник дисквалифицируется.</w:t>
      </w:r>
    </w:p>
    <w:p w14:paraId="0000009C">
      <w:pPr>
        <w:numPr>
          <w:ilvl w:val="0"/>
          <w:numId w:val="12"/>
        </w:num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" w:hAnsi="Times New Roman"/>
          <w:color w:val="000000"/>
          <w:sz w:val="24"/>
          <w:szCs w:val="24"/>
          <w:lang w:val="ru-RU" w:eastAsia="ru-RU"/>
        </w:rPr>
        <w:t>В случае, если участником был приобретён слот без использования преференций/промокода никакие компенсации, возвраты разницы - не производятся.</w:t>
      </w:r>
    </w:p>
    <w:p w14:paraId="0000009D">
      <w:pPr>
        <w:numPr>
          <w:ilvl w:val="0"/>
          <w:numId w:val="12"/>
        </w:num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" w:hAnsi="Times New Roman"/>
          <w:color w:val="000000"/>
          <w:sz w:val="24"/>
          <w:szCs w:val="24"/>
        </w:rPr>
        <w:t>Если вы попадаете под несколько условий, то выбрать можете только одну преференцию. Промокоды не суммируются.</w:t>
      </w:r>
    </w:p>
    <w:p w14:paraId="0000009E">
      <w:pPr>
        <w:numPr>
          <w:ilvl w:val="0"/>
          <w:numId w:val="12"/>
        </w:num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" w:hAnsi="Times New Roman"/>
          <w:color w:val="000000"/>
          <w:sz w:val="24"/>
          <w:szCs w:val="24"/>
          <w:lang w:eastAsia="ru-RU"/>
        </w:rPr>
        <w:t>Все преференции применяются исключительно после открытия регистрации. Т.е. После 01.06.2026.</w:t>
      </w:r>
    </w:p>
    <w:p w14:paraId="0000009F">
      <w:pPr>
        <w:jc w:val="both"/>
        <w:rPr>
          <w:rFonts w:ascii="Times New Roman" w:cs="Times New Roman" w:hAnsi="Times New Roman"/>
          <w:b/>
          <w:bCs/>
          <w:sz w:val="24"/>
          <w:szCs w:val="24"/>
          <w:lang w:eastAsia="ru-RU"/>
        </w:rPr>
      </w:pPr>
    </w:p>
    <w:p w14:paraId="000000A0">
      <w:pPr>
        <w:jc w:val="both"/>
        <w:rPr>
          <w:rFonts w:ascii="Times New Roman" w:cs="Times New Roman" w:hAnsi="Times New Roman"/>
          <w:b/>
          <w:bCs/>
          <w:sz w:val="24"/>
          <w:szCs w:val="24"/>
          <w:lang w:eastAsia="ru-RU"/>
        </w:rPr>
      </w:pPr>
    </w:p>
    <w:p w14:paraId="000000A1">
      <w:pPr>
        <w:jc w:val="both"/>
        <w:rPr>
          <w:rFonts w:ascii="Times New Roman" w:cs="Times New Roman" w:hAnsi="Times New Roman"/>
          <w:b/>
          <w:bCs/>
          <w:sz w:val="24"/>
          <w:szCs w:val="24"/>
          <w:lang w:eastAsia="ru-RU"/>
        </w:rPr>
      </w:pPr>
    </w:p>
    <w:p w14:paraId="000000A2">
      <w:pPr>
        <w:jc w:val="both"/>
        <w:rPr>
          <w:rFonts w:ascii="Times New Roman" w:cs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cs="Times New Roman" w:hAnsi="Times New Roman"/>
          <w:b/>
          <w:bCs/>
          <w:sz w:val="24"/>
          <w:szCs w:val="24"/>
          <w:lang w:eastAsia="ru-RU"/>
        </w:rPr>
        <w:t>7.</w:t>
      </w:r>
      <w:r>
        <w:rPr>
          <w:rFonts w:ascii="Times New Roman" w:cs="Times New Roman" w:hAnsi="Times New Roman"/>
          <w:b/>
          <w:bCs/>
          <w:sz w:val="24"/>
          <w:szCs w:val="24"/>
          <w:lang w:eastAsia="ru-RU"/>
        </w:rPr>
        <w:t xml:space="preserve"> Оплата.</w:t>
      </w:r>
    </w:p>
    <w:p w14:paraId="000000A3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 xml:space="preserve">7.1. </w:t>
      </w:r>
      <w:r>
        <w:rPr>
          <w:rFonts w:ascii="Times New Roman" w:cs="Times New Roman" w:hAnsi="Times New Roman"/>
          <w:sz w:val="24"/>
          <w:szCs w:val="24"/>
          <w:lang w:eastAsia="ru-RU"/>
        </w:rPr>
        <w:t>Оплата стартового взноса должна быть произведена непосредственно после прохождения регистрации, но не позднее чем через 1 час после ее окончания, в ином случае регистрация может быть аннулирована.</w:t>
      </w:r>
    </w:p>
    <w:p w14:paraId="000000A4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>7.2.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Стартовый взнос можно оплатить банковской картой онлайн сразу после заполнения всех необходимых полей регистрационной формы. Выбрать способ оплаты вы можете самостоятельно в настройках платформы </w:t>
      </w:r>
      <w:r>
        <w:rPr>
          <w:rFonts w:ascii="Times New Roman" w:cs="Times New Roman" w:hAnsi="Times New Roman"/>
          <w:sz w:val="24"/>
          <w:szCs w:val="24"/>
          <w:lang w:val="en-US" w:eastAsia="ru-RU"/>
        </w:rPr>
        <w:t>Top List.</w:t>
      </w:r>
    </w:p>
    <w:p w14:paraId="000000A5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shd w:val="clear" w:color="auto" w:fill="ffffff"/>
          <w:lang w:eastAsia="ru-RU"/>
        </w:rPr>
        <w:t xml:space="preserve">7.3. </w:t>
      </w:r>
      <w:r>
        <w:rPr>
          <w:rFonts w:ascii="Times New Roman" w:cs="Times New Roman" w:hAnsi="Times New Roman"/>
          <w:sz w:val="24"/>
          <w:szCs w:val="24"/>
          <w:shd w:val="clear" w:color="auto" w:fill="ffffff"/>
          <w:lang w:eastAsia="ru-RU"/>
        </w:rPr>
        <w:t xml:space="preserve"> Приобретение Электронного билета осуществляется по правилам, установленным в </w:t>
      </w:r>
      <w:r>
        <w:rPr>
          <w:rFonts w:ascii="Times New Roman" w:cs="Times New Roman" w:hAnsi="Times New Roman"/>
          <w:sz w:val="24"/>
          <w:szCs w:val="24"/>
          <w:shd w:val="clear" w:color="auto" w:fill="ffffff"/>
          <w:lang w:eastAsia="ru-RU"/>
        </w:rPr>
        <w:t>Условия</w:t>
      </w:r>
      <w:r>
        <w:rPr>
          <w:rFonts w:ascii="Times New Roman" w:cs="Times New Roman" w:hAnsi="Times New Roman"/>
          <w:sz w:val="24"/>
          <w:szCs w:val="24"/>
          <w:shd w:val="clear" w:color="auto" w:fill="ffffff"/>
          <w:lang w:eastAsia="ru-RU"/>
        </w:rPr>
        <w:t>х</w:t>
      </w:r>
      <w:r>
        <w:rPr>
          <w:rFonts w:ascii="Times New Roman" w:cs="Times New Roman" w:hAnsi="Times New Roman"/>
          <w:sz w:val="24"/>
          <w:szCs w:val="24"/>
          <w:shd w:val="clear" w:color="auto" w:fill="ffffff"/>
          <w:lang w:eastAsia="ru-RU"/>
        </w:rPr>
        <w:t xml:space="preserve"> оплаты и поряд</w:t>
      </w:r>
      <w:r>
        <w:rPr>
          <w:rFonts w:ascii="Times New Roman" w:cs="Times New Roman" w:hAnsi="Times New Roman"/>
          <w:sz w:val="24"/>
          <w:szCs w:val="24"/>
          <w:shd w:val="clear" w:color="auto" w:fill="ffffff"/>
          <w:lang w:eastAsia="ru-RU"/>
        </w:rPr>
        <w:t xml:space="preserve">ке </w:t>
      </w:r>
      <w:r>
        <w:rPr>
          <w:rFonts w:ascii="Times New Roman" w:cs="Times New Roman" w:hAnsi="Times New Roman"/>
          <w:sz w:val="24"/>
          <w:szCs w:val="24"/>
          <w:shd w:val="clear" w:color="auto" w:fill="ffffff"/>
          <w:lang w:eastAsia="ru-RU"/>
        </w:rPr>
        <w:t>проведения расчетов</w:t>
      </w:r>
      <w:r>
        <w:rPr>
          <w:rFonts w:ascii="Times New Roman" w:cs="Times New Roman" w:hAnsi="Times New Roman"/>
          <w:sz w:val="24"/>
          <w:szCs w:val="24"/>
          <w:shd w:val="clear" w:color="auto" w:fill="ffffff"/>
          <w:lang w:eastAsia="ru-RU"/>
        </w:rPr>
        <w:t>, размещенн</w:t>
      </w:r>
      <w:r>
        <w:rPr>
          <w:rFonts w:ascii="Times New Roman" w:cs="Times New Roman" w:hAnsi="Times New Roman"/>
          <w:sz w:val="24"/>
          <w:szCs w:val="24"/>
          <w:shd w:val="clear" w:color="auto" w:fill="ffffff"/>
          <w:lang w:eastAsia="ru-RU"/>
        </w:rPr>
        <w:t xml:space="preserve">ых </w:t>
      </w:r>
      <w:r>
        <w:rPr>
          <w:rFonts w:ascii="Times New Roman" w:cs="Times New Roman" w:hAnsi="Times New Roman"/>
          <w:sz w:val="24"/>
          <w:szCs w:val="24"/>
          <w:shd w:val="clear" w:color="auto" w:fill="ffffff"/>
          <w:lang w:eastAsia="ru-RU"/>
        </w:rPr>
        <w:t xml:space="preserve">в сети Интернет по адресу </w:t>
      </w:r>
      <w:r>
        <w:rPr>
          <w:rStyle w:val="Hyperlink"/>
          <w:rFonts w:ascii="Times New Roman" w:cs="Times New Roman" w:hAnsi="Times New Roman"/>
          <w:sz w:val="24"/>
          <w:szCs w:val="24"/>
        </w:rPr>
        <w:fldChar w:fldCharType="begin"/>
      </w:r>
      <w:r>
        <w:rPr>
          <w:rStyle w:val="Hyperlink"/>
          <w:rFonts w:ascii="Times New Roman" w:cs="Times New Roman" w:hAnsi="Times New Roman"/>
          <w:sz w:val="24"/>
          <w:szCs w:val="24"/>
        </w:rPr>
        <w:instrText xml:space="preserve">HYPERLINK "https://toplist.run/terms-of-payment" </w:instrText>
      </w:r>
      <w:r>
        <w:rPr>
          <w:rStyle w:val="Hyperlink"/>
          <w:rFonts w:ascii="Times New Roman" w:cs="Times New Roman" w:hAnsi="Times New Roman"/>
          <w:sz w:val="24"/>
          <w:szCs w:val="24"/>
        </w:rPr>
        <w:fldChar w:fldCharType="separate"/>
      </w:r>
      <w:r>
        <w:rPr>
          <w:rStyle w:val="Hyperlink"/>
          <w:rFonts w:ascii="Times New Roman" w:cs="Times New Roman" w:hAnsi="Times New Roman"/>
          <w:sz w:val="24"/>
          <w:szCs w:val="24"/>
        </w:rPr>
        <w:t>https://toplist.run/terms-of-payment</w:t>
      </w:r>
      <w:r>
        <w:rPr>
          <w:rFonts w:ascii="Times New Roman" w:cs="Times New Roman" w:hAnsi="Times New Roman"/>
          <w:sz w:val="24"/>
          <w:szCs w:val="24"/>
        </w:rPr>
        <w:fldChar w:fldCharType="end"/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 </w:t>
      </w:r>
    </w:p>
    <w:p w14:paraId="000000A6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</w:p>
    <w:p w14:paraId="000000A7">
      <w:pPr>
        <w:jc w:val="both"/>
        <w:rPr>
          <w:rFonts w:ascii="Times New Roman" w:cs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cs="Times New Roman" w:hAnsi="Times New Roman"/>
          <w:b/>
          <w:bCs/>
          <w:sz w:val="24"/>
          <w:szCs w:val="24"/>
          <w:lang w:eastAsia="ru-RU"/>
        </w:rPr>
        <w:t>8</w:t>
      </w:r>
      <w:r>
        <w:rPr>
          <w:rFonts w:ascii="Times New Roman" w:cs="Times New Roman" w:hAnsi="Times New Roman"/>
          <w:b/>
          <w:bCs/>
          <w:sz w:val="24"/>
          <w:szCs w:val="24"/>
          <w:lang w:eastAsia="ru-RU"/>
        </w:rPr>
        <w:t>. Порядок возврата денежных средств</w:t>
      </w:r>
      <w:r>
        <w:rPr>
          <w:rFonts w:ascii="Times New Roman" w:cs="Times New Roman" w:hAnsi="Times New Roman"/>
          <w:b/>
          <w:bCs/>
          <w:sz w:val="24"/>
          <w:szCs w:val="24"/>
          <w:lang w:eastAsia="ru-RU"/>
        </w:rPr>
        <w:t>, перерегистрация</w:t>
      </w:r>
    </w:p>
    <w:p w14:paraId="000000A8">
      <w:pPr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8.1. В случае отказа Участника от участия в Трейле, если такой отказ осуществлен не менее чем за 30 календарных дней до начала Трейла, Участник вправе обратиться к Организатору с заявлением о возврате платы за участие; в этом случае плата за участие возвращается Участнику за вычетом расходов, понесенных Организатором на обеспечение приема указанного платежа и возврата его Участнику,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а также расходов на проведение Трейла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в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течение 5 рабочих дней со дня приема Организатором от Участника заявления об отказе от участия в Трейле и возврате платы за участие.</w:t>
      </w:r>
    </w:p>
    <w:p w14:paraId="000000A9">
      <w:pPr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Для осуществления возврата платы за участие Участник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направляет заявление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Организатору по электронной почте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info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@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val="en-US" w:eastAsia="ru-RU"/>
        </w:rPr>
        <w:t>ruaist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val="en-US" w:eastAsia="ru-RU"/>
        </w:rPr>
        <w:t>ru</w:t>
      </w:r>
    </w:p>
    <w:p w14:paraId="000000AA">
      <w:pPr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Режим приема заявлений: c 9 до 18 (время московское) </w:t>
      </w:r>
    </w:p>
    <w:p w14:paraId="000000AB">
      <w:pPr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Прием заявления Организатором осуществляется в пределах указанного режима работы. Обработка заявления осуществляется Организатором в течение 5 рабочих дней со дня приема заявления.</w:t>
      </w:r>
    </w:p>
    <w:p w14:paraId="000000AC">
      <w:pPr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</w:p>
    <w:p w14:paraId="000000AD">
      <w:pPr>
        <w:shd w:val="clear" w:color="auto" w:fill="ffffff"/>
        <w:spacing w:after="0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8.2. В случае недопуска Участника к Трейлу по каким-либо объективным причинам, плата за участие не возвращается.</w:t>
      </w:r>
    </w:p>
    <w:p w14:paraId="000000AE">
      <w:pPr>
        <w:shd w:val="clear" w:color="auto" w:fill="ffffff"/>
        <w:spacing w:after="0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</w:p>
    <w:p w14:paraId="000000AF">
      <w:pPr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8.3. Участник, зарегистрировавшийся для участия в Трейле, не вправе делегировать (передать) свое право на участие в Трейле иному лицу.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Пункт распространяется на корпоративных участников, то есть на участников команды юридического лица (индивидуального предпринимателя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), </w:t>
      </w:r>
      <w:bookmarkStart w:id="5" w:name="_Hlk96213894"/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в т.ч. участник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ов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Спартакиады городского округа Химки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среди работников предприятий, учреждений и организаций, приуроченной к Празднику труда</w:t>
      </w:r>
      <w:bookmarkEnd w:id="5"/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000000B0">
      <w:pPr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</w:p>
    <w:p w14:paraId="000000B1">
      <w:pPr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8.4. Не допускается перерегистрация Участника на иную дистанцию в рамках Трейла, то есть учет регистрационного взноса, оплаченного Участником для участия в Трейле на выбранной дистанции, в качестве регистрационного взноса для участия в Трейле на другой дистанции.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Пункт распространяется на корпоративных участников, то есть на участников команды юридического лица (индивидуального предпринимателя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),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в т.ч. участников Спартакиады городского округа Химки среди работников предприятий, учреждений и организаций, приуроченной к Празднику труда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000000B2">
      <w:pPr>
        <w:shd w:val="clear" w:color="auto" w:fill="ffffff"/>
        <w:spacing w:after="0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</w:p>
    <w:p w14:paraId="000000B3">
      <w:pPr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8.5. В случае перерегистрации Участника на дистанцию с меньшим регистрационным взносом, разница в оплате не возвращается.</w:t>
      </w:r>
    </w:p>
    <w:p w14:paraId="000000B4">
      <w:pPr>
        <w:shd w:val="clear" w:color="auto" w:fill="ffffff"/>
        <w:spacing w:after="0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</w:p>
    <w:p w14:paraId="000000B5">
      <w:pPr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8.6. В случае перерегистрации Участника на дистанцию с большим регистрационным взносом, Участник обязан произвести доплату. </w:t>
      </w:r>
    </w:p>
    <w:p w14:paraId="000000B6">
      <w:pPr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Доплата осуществляется по ценам, действующим на дату перерегистрации.</w:t>
      </w:r>
    </w:p>
    <w:p w14:paraId="000000B7">
      <w:pPr>
        <w:shd w:val="clear" w:color="auto" w:fill="ffffff"/>
        <w:spacing w:after="0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Без полной оплаты регистрация аннулируется.</w:t>
      </w:r>
    </w:p>
    <w:p w14:paraId="000000B8">
      <w:pPr>
        <w:shd w:val="clear" w:color="auto" w:fill="ffffff"/>
        <w:spacing w:after="0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</w:p>
    <w:p w14:paraId="000000B9">
      <w:pPr>
        <w:jc w:val="both"/>
        <w:rPr>
          <w:rFonts w:ascii="Times New Roman" w:cs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cs="Times New Roman" w:hAnsi="Times New Roman"/>
          <w:b/>
          <w:bCs/>
          <w:sz w:val="24"/>
          <w:szCs w:val="24"/>
          <w:lang w:eastAsia="ru-RU"/>
        </w:rPr>
        <w:t>9</w:t>
      </w:r>
      <w:r>
        <w:rPr>
          <w:rFonts w:ascii="Times New Roman" w:cs="Times New Roman" w:hAnsi="Times New Roman"/>
          <w:b/>
          <w:bCs/>
          <w:sz w:val="24"/>
          <w:szCs w:val="24"/>
          <w:lang w:eastAsia="ru-RU"/>
        </w:rPr>
        <w:t>. Обеспечение зарегистрированных участков</w:t>
      </w:r>
      <w:r>
        <w:rPr>
          <w:rFonts w:ascii="Times New Roman" w:cs="Times New Roman" w:hAnsi="Times New Roman"/>
          <w:b/>
          <w:bCs/>
          <w:sz w:val="24"/>
          <w:szCs w:val="24"/>
          <w:lang w:eastAsia="ru-RU"/>
        </w:rPr>
        <w:t>:</w:t>
      </w:r>
    </w:p>
    <w:p w14:paraId="000000BA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 xml:space="preserve">9.1. </w:t>
      </w:r>
      <w:r>
        <w:rPr>
          <w:rFonts w:ascii="Times New Roman" w:cs="Times New Roman" w:hAnsi="Times New Roman"/>
          <w:sz w:val="24"/>
          <w:szCs w:val="24"/>
          <w:lang w:eastAsia="ru-RU"/>
        </w:rPr>
        <w:t>Медаль финишера (для прошедших дистанцию)</w:t>
      </w:r>
    </w:p>
    <w:p w14:paraId="000000BB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 xml:space="preserve">9.2. </w:t>
      </w:r>
      <w:r>
        <w:rPr>
          <w:rFonts w:ascii="Times New Roman" w:cs="Times New Roman" w:hAnsi="Times New Roman"/>
          <w:sz w:val="24"/>
          <w:szCs w:val="24"/>
          <w:lang w:eastAsia="ru-RU"/>
        </w:rPr>
        <w:t>Электронный хронометраж</w:t>
      </w:r>
    </w:p>
    <w:p w14:paraId="000000BC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 xml:space="preserve">9.3. </w:t>
      </w:r>
      <w:r>
        <w:rPr>
          <w:rFonts w:ascii="Times New Roman" w:cs="Times New Roman" w:hAnsi="Times New Roman"/>
          <w:sz w:val="24"/>
          <w:szCs w:val="24"/>
          <w:lang w:eastAsia="ru-RU"/>
        </w:rPr>
        <w:t>Судейство соревнований</w:t>
      </w:r>
    </w:p>
    <w:p w14:paraId="000000BD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 xml:space="preserve">9.4. </w:t>
      </w:r>
      <w:r>
        <w:rPr>
          <w:rFonts w:ascii="Times New Roman" w:cs="Times New Roman" w:hAnsi="Times New Roman"/>
          <w:sz w:val="24"/>
          <w:szCs w:val="24"/>
          <w:lang w:eastAsia="ru-RU"/>
        </w:rPr>
        <w:t>Организация дистанции гонки</w:t>
      </w:r>
    </w:p>
    <w:p w14:paraId="000000BE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 xml:space="preserve">9.5. 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Организация пунктов с водой и питанием на трассе через каждые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~</w:t>
      </w:r>
      <w:r>
        <w:rPr>
          <w:rFonts w:ascii="Times New Roman" w:cs="Times New Roman" w:hAnsi="Times New Roman"/>
          <w:sz w:val="24"/>
          <w:szCs w:val="24"/>
          <w:lang w:eastAsia="ru-RU"/>
        </w:rPr>
        <w:t>6</w:t>
      </w:r>
      <w:r>
        <w:rPr>
          <w:rFonts w:ascii="Times New Roman" w:cs="Times New Roman" w:hAnsi="Times New Roman"/>
          <w:sz w:val="24"/>
          <w:szCs w:val="24"/>
          <w:lang w:eastAsia="ru-RU"/>
        </w:rPr>
        <w:t>-</w:t>
      </w:r>
      <w:r>
        <w:rPr>
          <w:rFonts w:ascii="Times New Roman" w:cs="Times New Roman" w:hAnsi="Times New Roman"/>
          <w:sz w:val="24"/>
          <w:szCs w:val="24"/>
          <w:lang w:eastAsia="ru-RU"/>
        </w:rPr>
        <w:t>9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км (для дистанций S</w:t>
      </w:r>
      <w:r>
        <w:rPr>
          <w:rFonts w:ascii="Times New Roman" w:cs="Times New Roman" w:hAnsi="Times New Roman"/>
          <w:sz w:val="24"/>
          <w:szCs w:val="24"/>
          <w:lang w:eastAsia="ru-RU"/>
        </w:rPr>
        <w:t>,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ru-RU"/>
        </w:rPr>
        <w:t>M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). </w:t>
      </w:r>
    </w:p>
    <w:p w14:paraId="000000BF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 xml:space="preserve">Подробная информация о пунктах питания появится на сайте и в официальных </w:t>
      </w:r>
      <w:r>
        <w:rPr>
          <w:rFonts w:ascii="Times New Roman" w:cs="Times New Roman" w:hAnsi="Times New Roman"/>
          <w:sz w:val="24"/>
          <w:szCs w:val="24"/>
          <w:lang w:eastAsia="ru-RU"/>
        </w:rPr>
        <w:t>информационных ресурсах Трейла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не позднее 3-х дней до старта.</w:t>
      </w:r>
    </w:p>
    <w:p w14:paraId="000000C0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  <w:lang w:eastAsia="ru-RU"/>
        </w:rPr>
        <w:t xml:space="preserve">9.6. </w:t>
      </w:r>
      <w:r>
        <w:rPr>
          <w:rFonts w:ascii="Times New Roman" w:cs="Times New Roman" w:hAnsi="Times New Roman"/>
          <w:sz w:val="24"/>
          <w:szCs w:val="24"/>
          <w:lang w:eastAsia="ru-RU"/>
        </w:rPr>
        <w:t>Г</w:t>
      </w:r>
      <w:r>
        <w:rPr>
          <w:rFonts w:ascii="Times New Roman" w:cs="Times New Roman" w:hAnsi="Times New Roman"/>
          <w:sz w:val="24"/>
          <w:szCs w:val="24"/>
          <w:lang w:eastAsia="ru-RU"/>
        </w:rPr>
        <w:t>оряче</w:t>
      </w:r>
      <w:r>
        <w:rPr>
          <w:rFonts w:ascii="Times New Roman" w:cs="Times New Roman" w:hAnsi="Times New Roman"/>
          <w:sz w:val="24"/>
          <w:szCs w:val="24"/>
          <w:lang w:eastAsia="ru-RU"/>
        </w:rPr>
        <w:t>е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питани</w:t>
      </w:r>
      <w:r>
        <w:rPr>
          <w:rFonts w:ascii="Times New Roman" w:cs="Times New Roman" w:hAnsi="Times New Roman"/>
          <w:sz w:val="24"/>
          <w:szCs w:val="24"/>
          <w:lang w:eastAsia="ru-RU"/>
        </w:rPr>
        <w:t>е</w:t>
      </w:r>
      <w:r>
        <w:rPr>
          <w:rFonts w:ascii="Times New Roman" w:cs="Times New Roman" w:hAnsi="Times New Roman"/>
          <w:sz w:val="24"/>
          <w:szCs w:val="24"/>
          <w:lang w:eastAsia="ru-RU"/>
        </w:rPr>
        <w:t xml:space="preserve"> на финише </w:t>
      </w:r>
    </w:p>
    <w:p w14:paraId="000000C1">
      <w:pPr>
        <w:jc w:val="both"/>
        <w:rPr>
          <w:rFonts w:ascii="Times New Roman" w:cs="Times New Roman" w:hAnsi="Times New Roman"/>
          <w:sz w:val="24"/>
          <w:szCs w:val="24"/>
          <w:lang w:eastAsia="ru-RU"/>
        </w:rPr>
      </w:pPr>
    </w:p>
    <w:p w14:paraId="000000C2">
      <w:pPr>
        <w:jc w:val="both"/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  <w:t>10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  <w:t>. Безопасность.</w:t>
      </w:r>
    </w:p>
    <w:p w14:paraId="000000C3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.1. Участие в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Трейле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явля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тся потенциально небезопасным, поэтому регистрируясь, участник принимает на себя ответственность за свое здоровье и все возможные риски, связанные с участием в соревнованиях.</w:t>
      </w:r>
    </w:p>
    <w:p w14:paraId="000000C4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10.2. Регистрируясь на Трейл участник гарантирует:</w:t>
      </w:r>
    </w:p>
    <w:p w14:paraId="000000C5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-  отсутствие медицинских противопоказания для участия в Трейле.</w:t>
      </w:r>
    </w:p>
    <w:p w14:paraId="000000C6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-  достоверность представленных данных о состоянии своего здоровья.</w:t>
      </w:r>
    </w:p>
    <w:p w14:paraId="000000C7">
      <w:pPr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. Орг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комитет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обеспечива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ет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получение всех необходимых согласований и разрешений строго до начала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Трейла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.</w:t>
      </w:r>
    </w:p>
    <w:p w14:paraId="000000C8">
      <w:pPr>
        <w:shd w:val="clear" w:color="auto" w:fill="ffffff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.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Орг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комитет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име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ет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право снять участника с любой дистанции на любом из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пунктов питания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если у участника наблюдаются признаки нездоровья или крайней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усталости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(предобморочное состояние, отсутствие сил продолжать участие в Трейле, боль за грудиной или в конечностях, сигнализирующая о работе сердца, помутнение в глазах, несинхронная работа рук и ног)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000000C9">
      <w:pPr>
        <w:shd w:val="clear" w:color="auto" w:fill="ffffff"/>
        <w:spacing w:after="0" w:line="240" w:lineRule="auto"/>
        <w:rPr>
          <w:rFonts w:ascii="Times New Roman" w:cs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000000CA">
      <w:pPr>
        <w:shd w:val="clear" w:color="auto" w:fill="ffffff"/>
        <w:spacing w:after="0" w:line="240" w:lineRule="auto"/>
        <w:rPr>
          <w:rFonts w:ascii="Times New Roman" w:cs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4"/>
          <w:szCs w:val="24"/>
          <w:lang w:eastAsia="ru-RU"/>
        </w:rPr>
        <w:t>11</w:t>
      </w:r>
      <w:r>
        <w:rPr>
          <w:rFonts w:ascii="Times New Roman" w:cs="Times New Roman" w:eastAsia="Times New Roman" w:hAnsi="Times New Roman"/>
          <w:b/>
          <w:bCs/>
          <w:color w:val="000000"/>
          <w:sz w:val="24"/>
          <w:szCs w:val="24"/>
          <w:lang w:eastAsia="ru-RU"/>
        </w:rPr>
        <w:t>.</w:t>
      </w:r>
      <w:r>
        <w:rPr>
          <w:rFonts w:ascii="Times New Roman" w:cs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Разметка дистанций гонки.</w:t>
      </w:r>
    </w:p>
    <w:p w14:paraId="000000CB">
      <w:pPr>
        <w:shd w:val="clear" w:color="auto" w:fill="ffffff"/>
        <w:spacing w:after="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</w:p>
    <w:p w14:paraId="000000CC">
      <w:pPr>
        <w:shd w:val="clear" w:color="auto" w:fill="ffffff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11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.1.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Трассы промаркированы красно-белой лентой каждые 50-200 м ―галстуками,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в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исящими на деревьях/траве. На развилках и отворотах закреплены указатели со стрелками (красная стрелка на белом фоне). Красными крестами на белом фоне могут быть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указаны запрещ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ённые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направления.</w:t>
      </w:r>
    </w:p>
    <w:p w14:paraId="000000CD">
      <w:pPr>
        <w:shd w:val="clear" w:color="auto" w:fill="ffffff"/>
        <w:spacing w:after="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</w:p>
    <w:p w14:paraId="000000CE">
      <w:pPr>
        <w:shd w:val="clear" w:color="auto" w:fill="ffffff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11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.2.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В случае отсутствия разметки (срыв посторонними людьми) участники должны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руководствоваться треком (загруженным в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гаджет), здравым смыслом.</w:t>
      </w:r>
    </w:p>
    <w:p w14:paraId="000000CF">
      <w:pPr>
        <w:shd w:val="clear" w:color="auto" w:fill="ffffff"/>
        <w:spacing w:after="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</w:p>
    <w:p w14:paraId="000000D0">
      <w:pPr>
        <w:shd w:val="clear" w:color="auto" w:fill="ffffff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11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.3.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Движение по заданному разметкой маршруту является обязательным для всех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участников. При возникновении ситуации с экстренным изменением маршрута или его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части (критичные изменения), участники будут уведомлены через официальные информационные ресурсы гонки. В случае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экстренного изменения маршрута организаторами (не отраженного в треке дистанции,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выложенном на сайте соревнования), участник должен следовать разметке.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На сложных участках могут быть выставлены волонтеры.</w:t>
      </w:r>
    </w:p>
    <w:p w14:paraId="000000D1">
      <w:pPr>
        <w:shd w:val="clear" w:color="auto" w:fill="ffffff"/>
        <w:spacing w:after="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</w:p>
    <w:p w14:paraId="000000D2">
      <w:pPr>
        <w:shd w:val="clear" w:color="auto" w:fill="ffffff"/>
        <w:spacing w:after="0" w:line="240" w:lineRule="auto"/>
        <w:jc w:val="both"/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>11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>.4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. 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При возникновении спорных ситуаций, подаче протестов оргкомитет вправе запросить у участника, подавшего протест, иных участников, чьи интересы могут быть затронуты в результате рассмотрения поданного протеста, а равно у любых иных участников 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>Трейла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любые данные и сведения, могущие иметь значение для разрешения спорной ситуации, рассмотрения протеста, такими данными и сведениями могут являться (но не могут ограничиваться ими): фотографии, видеозаписи, сделанные во время 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>Трейла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участниками и третьими лицами, треки прохождения дистанции, письменные объяснения участников 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>Трейла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>, волонтёров, зрителей и болельщиков, судейские протоколы</w:t>
      </w:r>
      <w:r>
        <w:rPr>
          <w:rFonts w:ascii="Times New Roman" w:cs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</w:p>
    <w:p w14:paraId="000000D3">
      <w:pPr>
        <w:spacing w:after="0" w:line="240" w:lineRule="auto"/>
        <w:jc w:val="both"/>
        <w:rPr>
          <w:rFonts w:ascii="Times New Roman" w:cs="Times New Roman" w:eastAsia="Times New Roman" w:hAnsi="Times New Roman"/>
          <w:color w:val="ff0000"/>
          <w:sz w:val="24"/>
          <w:szCs w:val="24"/>
          <w:lang w:eastAsia="ru-RU"/>
        </w:rPr>
      </w:pPr>
    </w:p>
    <w:p w14:paraId="000000D4">
      <w:pPr>
        <w:shd w:val="clear" w:color="auto" w:fill="ffffff"/>
        <w:spacing w:after="0" w:line="240" w:lineRule="auto"/>
        <w:rPr>
          <w:rFonts w:ascii="Times New Roman" w:cs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4"/>
          <w:szCs w:val="24"/>
          <w:lang w:eastAsia="ru-RU"/>
        </w:rPr>
        <w:t>12</w:t>
      </w:r>
      <w:r>
        <w:rPr>
          <w:rFonts w:ascii="Times New Roman" w:cs="Times New Roman" w:eastAsia="Times New Roman" w:hAnsi="Times New Roman"/>
          <w:b/>
          <w:bCs/>
          <w:color w:val="000000"/>
          <w:sz w:val="24"/>
          <w:szCs w:val="24"/>
          <w:lang w:eastAsia="ru-RU"/>
        </w:rPr>
        <w:t>.</w:t>
      </w:r>
      <w:r>
        <w:rPr>
          <w:rFonts w:ascii="Times New Roman" w:cs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Штрафное время и дисквалификация</w:t>
      </w:r>
    </w:p>
    <w:p w14:paraId="000000D5">
      <w:pPr>
        <w:shd w:val="clear" w:color="auto" w:fill="ffffff"/>
        <w:spacing w:after="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12.1. </w:t>
      </w:r>
    </w:p>
    <w:tbl>
      <w:tblPr>
        <w:tblStyle w:val="TableGrid"/>
        <w:tblW w:w="0" w:type="auto"/>
        <w:tblLook w:val="04A0"/>
      </w:tblPr>
      <w:tblGrid>
        <w:gridCol w:w="4672"/>
        <w:gridCol w:w="4673"/>
      </w:tblGrid>
      <w:tr>
        <w:trPr/>
        <w:tc>
          <w:tcPr>
            <w:cnfStyle w:val="101000000000"/>
            <w:tcW w:w="4672" w:type="dxa"/>
          </w:tcPr>
          <w:p w14:paraId="000000D6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Неуважительное отношение к сохранению природы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, срезки трека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, уход с размеченного маршрута</w:t>
            </w:r>
          </w:p>
        </w:tc>
        <w:tc>
          <w:tcPr>
            <w:cnfStyle w:val="100000000000"/>
            <w:tcW w:w="4673" w:type="dxa"/>
          </w:tcPr>
          <w:p w14:paraId="000000D7">
            <w:pPr>
              <w:shd w:val="clear" w:color="auto" w:fill="ffffff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Штрафное время или</w:t>
            </w:r>
          </w:p>
          <w:p w14:paraId="000000D8">
            <w:pPr>
              <w:shd w:val="clear" w:color="auto" w:fill="ffffff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дисквалификация</w:t>
            </w:r>
          </w:p>
          <w:p w14:paraId="000000D9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>
        <w:trPr/>
        <w:tc>
          <w:tcPr>
            <w:cnfStyle w:val="001000100000"/>
            <w:tcW w:w="4672" w:type="dxa"/>
          </w:tcPr>
          <w:p w14:paraId="000000DA">
            <w:pPr>
              <w:shd w:val="clear" w:color="auto" w:fill="ffffff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Неуважительное отношение к другим участникам гонки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волонтерам или организаторам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, неспортивное поведение</w:t>
            </w:r>
          </w:p>
          <w:p w14:paraId="000000DB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cnfStyle w:val="000000100000"/>
            <w:tcW w:w="4673" w:type="dxa"/>
          </w:tcPr>
          <w:p w14:paraId="000000DC">
            <w:pPr>
              <w:shd w:val="clear" w:color="auto" w:fill="ffffff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Штрафное время или</w:t>
            </w:r>
          </w:p>
          <w:p w14:paraId="000000DD">
            <w:pPr>
              <w:shd w:val="clear" w:color="auto" w:fill="ffffff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дисквалификация</w:t>
            </w:r>
          </w:p>
          <w:p w14:paraId="000000DE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>
        <w:trPr/>
        <w:tc>
          <w:tcPr>
            <w:cnfStyle w:val="001000010000"/>
            <w:tcW w:w="4672" w:type="dxa"/>
          </w:tcPr>
          <w:p w14:paraId="000000DF">
            <w:pPr>
              <w:shd w:val="clear" w:color="auto" w:fill="ffffff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Утеря нагрудного номера или участие на дистанции без нагрудного номера, участие на дистанции с но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мером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другого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участника</w:t>
            </w:r>
          </w:p>
          <w:p w14:paraId="000000E0">
            <w:pPr>
              <w:shd w:val="clear" w:color="auto" w:fill="ffffff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cnfStyle w:val="000000010000"/>
            <w:tcW w:w="4673" w:type="dxa"/>
          </w:tcPr>
          <w:p w14:paraId="000000E1">
            <w:pPr>
              <w:shd w:val="clear" w:color="auto" w:fill="ffffff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Дисквалификация</w:t>
            </w:r>
          </w:p>
          <w:p w14:paraId="000000E2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>
        <w:trPr/>
        <w:tc>
          <w:tcPr>
            <w:cnfStyle w:val="001000100000"/>
            <w:tcW w:w="4672" w:type="dxa"/>
          </w:tcPr>
          <w:p w14:paraId="000000E3">
            <w:pPr>
              <w:shd w:val="clear" w:color="auto" w:fill="ffffff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Несанкционированная сторонняя помощь 3-х лиц в виде питания, питья, сменной одежды, помощь в передвижении</w:t>
            </w:r>
          </w:p>
          <w:p w14:paraId="000000E4">
            <w:pPr>
              <w:shd w:val="clear" w:color="auto" w:fill="ffffff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и сопровождение (3-ми лицами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 являются официальные волонтёры Трейла)</w:t>
            </w:r>
          </w:p>
          <w:p w14:paraId="000000E5">
            <w:pPr>
              <w:shd w:val="clear" w:color="auto" w:fill="ffffff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000000E6">
            <w:pPr>
              <w:shd w:val="clear" w:color="auto" w:fill="ffffff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Игнорирование участником решения Организаторов о снятии с дистанции (грубое нарушение правил,</w:t>
            </w:r>
          </w:p>
          <w:p w14:paraId="000000E7">
            <w:pPr>
              <w:shd w:val="clear" w:color="auto" w:fill="ffffff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несоблюдение временных лимитов, угроза жизни и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здоровью)</w:t>
            </w:r>
          </w:p>
          <w:p w14:paraId="000000E8">
            <w:pPr>
              <w:shd w:val="clear" w:color="auto" w:fill="ffffff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000000E9">
            <w:pPr>
              <w:shd w:val="clear" w:color="auto" w:fill="ffffff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Использование подручного средства передвижения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(велосипед, самокат, авто средство для передвижения и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др.)</w:t>
            </w:r>
          </w:p>
          <w:p w14:paraId="000000EA">
            <w:pPr>
              <w:shd w:val="clear" w:color="auto" w:fill="ffffff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000000EB">
            <w:pPr>
              <w:shd w:val="clear" w:color="auto" w:fill="ffffff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Непрохождение всех контрольных точек.</w:t>
            </w:r>
          </w:p>
          <w:p w14:paraId="000000EC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cnfStyle w:val="000000100000"/>
            <w:tcW w:w="4673" w:type="dxa"/>
          </w:tcPr>
          <w:p w14:paraId="000000ED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Дисквалификация</w:t>
            </w:r>
          </w:p>
        </w:tc>
      </w:tr>
      <w:tr>
        <w:trPr/>
        <w:tc>
          <w:tcPr>
            <w:cnfStyle w:val="001000010000"/>
            <w:tcW w:w="4672" w:type="dxa"/>
          </w:tcPr>
          <w:p w14:paraId="000000EE">
            <w:pPr>
              <w:shd w:val="clear" w:color="auto" w:fill="ffffff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Отсутствие обязательного снаряжения на старте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и/или на финише</w:t>
            </w:r>
          </w:p>
          <w:p w14:paraId="000000EF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cnfStyle w:val="000000010000"/>
            <w:tcW w:w="4673" w:type="dxa"/>
          </w:tcPr>
          <w:p w14:paraId="000000F0">
            <w:pPr>
              <w:shd w:val="clear" w:color="auto" w:fill="ffffff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 допуск к Трейлу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 дисквалификация</w:t>
            </w:r>
          </w:p>
          <w:p w14:paraId="000000F1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000000F2">
      <w:pPr>
        <w:shd w:val="clear" w:color="auto" w:fill="ffffff"/>
        <w:spacing w:after="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</w:p>
    <w:p w14:paraId="000000F3">
      <w:pPr>
        <w:shd w:val="clear" w:color="auto" w:fill="ffffff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12.2.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Окончательное решение по штрафам и дисквалификации остаётся за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о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рг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комитетом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и судьёй соревнования. В случае дисквалификации участник обязан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сдать номер и прекратить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участие в Трейле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О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рг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комитет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не несет ответственности за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дисквалифицированного участника.</w:t>
      </w:r>
    </w:p>
    <w:p w14:paraId="000000F4">
      <w:pPr>
        <w:shd w:val="clear" w:color="auto" w:fill="ffffff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</w:p>
    <w:p w14:paraId="000000F5">
      <w:pPr>
        <w:shd w:val="clear" w:color="auto" w:fill="ffffff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12.3.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Орг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комитет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вправе отстранить любого Участника от участия в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Трейле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до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подготовки к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Трейлу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, а равно в ходе проведения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Трейла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и снять с дистанции,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если установит нарушение Участником условий Положения, законодательства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Российской Федерации либо региона, в котором проводится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Трейл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, в том числе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в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сфере спортивных и культурно-массовых мероприятий, охраны здоровья, природы и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окружающей среды, пожарной и электробезопасности, антитеррористической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защищенности.</w:t>
      </w:r>
    </w:p>
    <w:p w14:paraId="000000F6">
      <w:pPr>
        <w:shd w:val="clear" w:color="auto" w:fill="ffffff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</w:p>
    <w:p w14:paraId="000000F7">
      <w:pPr>
        <w:shd w:val="clear" w:color="auto" w:fill="ffffff"/>
        <w:spacing w:after="0" w:line="240" w:lineRule="auto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12.4.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Организатор п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ризывает всех участников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внимательно относиться к труду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волонтеров, о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ни также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нуждаются в поддержке.</w:t>
      </w:r>
    </w:p>
    <w:p w14:paraId="000000F8">
      <w:pPr>
        <w:shd w:val="clear" w:color="auto" w:fill="ffffff"/>
        <w:spacing w:after="0" w:line="240" w:lineRule="auto"/>
        <w:jc w:val="both"/>
        <w:rPr>
          <w:rFonts w:ascii="Times New Roman" w:cs="Times New Roman" w:hAnsi="Times New Roman"/>
          <w:sz w:val="24"/>
          <w:szCs w:val="24"/>
        </w:rPr>
      </w:pPr>
    </w:p>
    <w:p w14:paraId="000000F9">
      <w:pPr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4"/>
          <w:szCs w:val="24"/>
          <w:lang w:eastAsia="ru-RU"/>
        </w:rPr>
        <w:t>13. Фото- и видеосъемка. Персональные данные.</w:t>
      </w:r>
    </w:p>
    <w:p w14:paraId="000000FA">
      <w:pPr>
        <w:shd w:val="clear" w:color="auto" w:fill="ffffff"/>
        <w:spacing w:before="120" w:after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  <w:bookmarkStart w:id="6" w:name="_Hlk54189817"/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13.1. Оргкомитет осуществляет фото- и видеосъемку Трейла.</w:t>
      </w:r>
    </w:p>
    <w:p w14:paraId="000000FB">
      <w:pPr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Участник Трейла согласен с использованием Оргкомитетом имени, портретов, фотографий или других аудио-, видео-, фотоматериалов, полученных в результате проведения Трейла, предоставленных самим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у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частником,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Оргкомитет вправе редактировать указанные материалы и передавать их третьим лицам;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у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частник не вправе требовать от Оргкомитета компенсации в каком-либо виде. </w:t>
      </w:r>
    </w:p>
    <w:p w14:paraId="000000FC">
      <w:pPr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</w:p>
    <w:p w14:paraId="000000FD">
      <w:pPr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13.2. Участник несет ответственность за предоставление полных и достоверных данных о себе.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Оргкомитет гарантирует конфиденциальность предоставляемых данных и неразглашение этой информации третьим лицам. </w:t>
      </w:r>
    </w:p>
    <w:p w14:paraId="000000FE">
      <w:pPr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</w:p>
    <w:p w14:paraId="000000FF">
      <w:pPr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13.3. Участник не возражает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против получения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от Оргкомитета или лица, уполномоченного Оргкомитетом, коротки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х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текстовы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х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сообщени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й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(SMS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, телеграм,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val="en-US" w:eastAsia="ru-RU"/>
        </w:rPr>
        <w:t>max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) или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сообщений на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электронную почту (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e-mail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) с информацией о Трейле, с иной информацией, касающейся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у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частника и связанной с Трейлом. </w:t>
      </w:r>
    </w:p>
    <w:p w14:paraId="00000100">
      <w:pPr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</w:p>
    <w:p w14:paraId="00000101">
      <w:pPr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13.4. Во исполнение части 1 статьи 9 Федерального закона от 27.07.2006 г. № 152-ФЗ «О персональных данных»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у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частник, заполняя регистрационную форму для участия в Трейле и присоединяясь к настоящему Положению, дает свое согласие на обработку своих персональных данных Оргкомитету и Оператору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(электронной площадке, принимающей платежи)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, выступающему Агентом по отношению к Оргкомитету и осуществляющему по его поручению сбор денежных средств от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у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частников в качестве оплаты регистрационного взноса. </w:t>
      </w:r>
    </w:p>
    <w:p w14:paraId="00000102">
      <w:pPr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14:paraId="00000103">
      <w:pPr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Обработка персональных данных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у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частника осуществляется исключительно в целях обеспечения регистрации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у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частника для участия в Трейле и последующего направления участнику коротких текстовых сообщений (SMS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val="en-US" w:eastAsia="ru-RU"/>
        </w:rPr>
        <w:t>whatsapp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) или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сообщений по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электронной почт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е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(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e-mail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) с информацией о Трейле, с иной информацией, касающейся участника и связанной с Трейлом. </w:t>
      </w:r>
    </w:p>
    <w:p w14:paraId="00000104">
      <w:pPr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Датой выдачи согласия на обработку персональных данных участника является дата отправки посредством личного кабинета регистрационной формы Оргкомитету. Согласие действует в течение 5 (пяти) лет с момента передачи персональных данных. </w:t>
      </w:r>
    </w:p>
    <w:p w14:paraId="00000105">
      <w:pPr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Согласие на обработку персональных данных может быть отозвано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у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частником посредством направления Орг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комитету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по электронной почте </w:t>
      </w:r>
      <w:r>
        <w:rPr>
          <w:rStyle w:val="Hyperlink"/>
          <w:rFonts w:ascii="Times New Roman" w:cs="Times New Roman" w:eastAsia="Times New Roman" w:hAnsi="Times New Roman"/>
          <w:sz w:val="24"/>
          <w:szCs w:val="24"/>
          <w:lang w:eastAsia="ru-RU"/>
        </w:rPr>
        <w:fldChar w:fldCharType="begin"/>
      </w:r>
      <w:r>
        <w:rPr>
          <w:rStyle w:val="Hyperlink"/>
          <w:rFonts w:ascii="Times New Roman" w:cs="Times New Roman" w:eastAsia="Times New Roman" w:hAnsi="Times New Roman"/>
          <w:sz w:val="24"/>
          <w:szCs w:val="24"/>
          <w:lang w:eastAsia="ru-RU"/>
        </w:rPr>
        <w:instrText xml:space="preserve">HYPERLINK "mailto:info@ruaist.ru" </w:instrText>
      </w:r>
      <w:r>
        <w:rPr>
          <w:rStyle w:val="Hyperlink"/>
          <w:rFonts w:ascii="Times New Roman" w:cs="Times New Roman" w:eastAsia="Times New Roman" w:hAnsi="Times New Roman"/>
          <w:sz w:val="24"/>
          <w:szCs w:val="24"/>
          <w:lang w:eastAsia="ru-RU"/>
        </w:rPr>
        <w:fldChar w:fldCharType="separate"/>
      </w:r>
      <w:r>
        <w:rPr>
          <w:rStyle w:val="Hyperlink"/>
          <w:rFonts w:ascii="Times New Roman" w:cs="Times New Roman" w:eastAsia="Times New Roman" w:hAnsi="Times New Roman"/>
          <w:sz w:val="24"/>
          <w:szCs w:val="24"/>
          <w:lang w:eastAsia="ru-RU"/>
        </w:rPr>
        <w:t>info@</w:t>
      </w:r>
      <w:r>
        <w:rPr>
          <w:rStyle w:val="Hyperlink"/>
          <w:rFonts w:ascii="Times New Roman" w:cs="Times New Roman" w:eastAsia="Times New Roman" w:hAnsi="Times New Roman"/>
          <w:sz w:val="24"/>
          <w:szCs w:val="24"/>
          <w:lang w:val="en-US" w:eastAsia="ru-RU"/>
        </w:rPr>
        <w:t>ruaist</w:t>
      </w:r>
      <w:r>
        <w:rPr>
          <w:rStyle w:val="Hyperlink"/>
          <w:rFonts w:ascii="Times New Roman" w:cs="Times New Roman" w:eastAsia="Times New Roman" w:hAnsi="Times New Roman"/>
          <w:sz w:val="24"/>
          <w:szCs w:val="24"/>
          <w:lang w:eastAsia="ru-RU"/>
        </w:rPr>
        <w:t>.</w:t>
      </w:r>
      <w:r>
        <w:rPr>
          <w:rStyle w:val="Hyperlink"/>
          <w:rFonts w:ascii="Times New Roman" w:cs="Times New Roman" w:eastAsia="Times New Roman" w:hAnsi="Times New Roman"/>
          <w:sz w:val="24"/>
          <w:szCs w:val="24"/>
          <w:lang w:val="en-US" w:eastAsia="ru-RU"/>
        </w:rPr>
        <w:t>ru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fldChar w:fldCharType="end"/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и Оператору по электронной почте письменного заявления в произвольной форме об отзыве согласия на обработку персональных данных.</w:t>
      </w:r>
    </w:p>
    <w:p w14:paraId="00000106">
      <w:pPr>
        <w:jc w:val="both"/>
        <w:rPr>
          <w:rFonts w:ascii="Times New Roman" w:cs="Times New Roman" w:hAnsi="Times New Roman"/>
          <w:sz w:val="24"/>
          <w:szCs w:val="24"/>
        </w:rPr>
      </w:pPr>
      <w:bookmarkEnd w:id="6"/>
    </w:p>
    <w:p w14:paraId="00000107">
      <w:pPr>
        <w:shd w:val="clear" w:color="auto" w:fill="ffffff"/>
        <w:spacing w:after="0"/>
        <w:rPr>
          <w:rFonts w:ascii="Times New Roman" w:cs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4"/>
          <w:szCs w:val="24"/>
          <w:lang w:eastAsia="ru-RU"/>
        </w:rPr>
        <w:t>14.  Чрезвычайные, непредвиденные и непредотвратимые обстоятельства.</w:t>
      </w:r>
    </w:p>
    <w:p w14:paraId="00000108">
      <w:pPr>
        <w:shd w:val="clear" w:color="auto" w:fill="ffffff"/>
        <w:spacing w:before="120" w:after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  <w:bookmarkStart w:id="7" w:name="_Hlk54189233"/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14.1. При отмене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Трейла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о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ргкомитета, плата за участие может быть частично возвращена или осуществлен перенос регистрации.</w:t>
      </w:r>
    </w:p>
    <w:p w14:paraId="00000109">
      <w:pPr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25 или выше 35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(эпидемии/пандемии);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Организатора обстоятельства.</w:t>
      </w:r>
    </w:p>
    <w:p w14:paraId="0000010A">
      <w:pPr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При наступлении или при угрозе наступления вышеуказанных обстоятельств, вследствие чего Трейл подлежит отмене, участник уведомляется 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>СМС-сообщением</w:t>
      </w: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 на телефонный номер или письмом на электронный адрес, указанные в процессе регистрации.</w:t>
      </w:r>
    </w:p>
    <w:p w14:paraId="0000010B">
      <w:pPr>
        <w:jc w:val="both"/>
        <w:rPr>
          <w:rFonts w:ascii="Times New Roman" w:cs="Times New Roman" w:hAnsi="Times New Roman"/>
          <w:sz w:val="24"/>
          <w:szCs w:val="24"/>
        </w:rPr>
      </w:pPr>
      <w:bookmarkEnd w:id="7"/>
    </w:p>
    <w:p w14:paraId="0000010C">
      <w:pPr>
        <w:jc w:val="both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 xml:space="preserve">15. Порядок рассмотрения претензий, протестов и споров </w:t>
      </w:r>
    </w:p>
    <w:p w14:paraId="0000010D">
      <w:p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15.1. Претензии и протесты участников принимаются </w:t>
      </w:r>
      <w:r>
        <w:rPr>
          <w:rFonts w:ascii="Times New Roman" w:cs="Times New Roman" w:hAnsi="Times New Roman"/>
          <w:sz w:val="24"/>
          <w:szCs w:val="24"/>
        </w:rPr>
        <w:t>о</w:t>
      </w:r>
      <w:r>
        <w:rPr>
          <w:rFonts w:ascii="Times New Roman" w:cs="Times New Roman" w:hAnsi="Times New Roman"/>
          <w:sz w:val="24"/>
          <w:szCs w:val="24"/>
        </w:rPr>
        <w:t xml:space="preserve">ргкомитетом к рассмотрению </w:t>
      </w:r>
      <w:r>
        <w:rPr>
          <w:rFonts w:ascii="Times New Roman" w:cs="Times New Roman" w:hAnsi="Times New Roman"/>
          <w:sz w:val="24"/>
          <w:szCs w:val="24"/>
        </w:rPr>
        <w:t>в течение 30 минут после финиша.</w:t>
      </w:r>
    </w:p>
    <w:p w14:paraId="0000010E">
      <w:p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15.2. При рассмотрении спорных ситуаций </w:t>
      </w:r>
      <w:r>
        <w:rPr>
          <w:rFonts w:ascii="Times New Roman" w:cs="Times New Roman" w:hAnsi="Times New Roman"/>
          <w:sz w:val="24"/>
          <w:szCs w:val="24"/>
        </w:rPr>
        <w:t>о</w:t>
      </w:r>
      <w:r>
        <w:rPr>
          <w:rFonts w:ascii="Times New Roman" w:cs="Times New Roman" w:hAnsi="Times New Roman"/>
          <w:sz w:val="24"/>
          <w:szCs w:val="24"/>
        </w:rPr>
        <w:t>ргкомитет вправе запросить у участника</w:t>
      </w:r>
      <w:r>
        <w:rPr>
          <w:rFonts w:ascii="Times New Roman" w:cs="Times New Roman" w:hAnsi="Times New Roman"/>
          <w:sz w:val="24"/>
          <w:szCs w:val="24"/>
        </w:rPr>
        <w:t xml:space="preserve"> Трейла</w:t>
      </w:r>
      <w:r>
        <w:rPr>
          <w:rFonts w:ascii="Times New Roman" w:cs="Times New Roman" w:hAnsi="Times New Roman"/>
          <w:sz w:val="24"/>
          <w:szCs w:val="24"/>
        </w:rPr>
        <w:t xml:space="preserve"> всю интересующую </w:t>
      </w:r>
      <w:r>
        <w:rPr>
          <w:rFonts w:ascii="Times New Roman" w:cs="Times New Roman" w:hAnsi="Times New Roman"/>
          <w:sz w:val="24"/>
          <w:szCs w:val="24"/>
        </w:rPr>
        <w:t>информацию/</w:t>
      </w:r>
      <w:r>
        <w:rPr>
          <w:rFonts w:ascii="Times New Roman" w:cs="Times New Roman" w:hAnsi="Times New Roman"/>
          <w:sz w:val="24"/>
          <w:szCs w:val="24"/>
        </w:rPr>
        <w:t>документацию относительно рассматриваемого вопроса.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В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случае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непредоставления участником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запрашиваемой информации/</w:t>
      </w:r>
      <w:r>
        <w:rPr>
          <w:rFonts w:ascii="Times New Roman" w:cs="Times New Roman" w:hAnsi="Times New Roman"/>
          <w:sz w:val="24"/>
          <w:szCs w:val="24"/>
        </w:rPr>
        <w:t xml:space="preserve">документов претензия/протест рассмотрению </w:t>
      </w:r>
      <w:r>
        <w:rPr>
          <w:rFonts w:ascii="Times New Roman" w:cs="Times New Roman" w:hAnsi="Times New Roman"/>
          <w:sz w:val="24"/>
          <w:szCs w:val="24"/>
        </w:rPr>
        <w:t>о</w:t>
      </w:r>
      <w:r>
        <w:rPr>
          <w:rFonts w:ascii="Times New Roman" w:cs="Times New Roman" w:hAnsi="Times New Roman"/>
          <w:sz w:val="24"/>
          <w:szCs w:val="24"/>
        </w:rPr>
        <w:t>ргкомитетом не подлежит.</w:t>
      </w:r>
    </w:p>
    <w:p w14:paraId="0000010F">
      <w:pPr>
        <w:jc w:val="both"/>
        <w:rPr>
          <w:rFonts w:ascii="Times New Roman" w:cs="Times New Roman" w:hAnsi="Times New Roman"/>
          <w:sz w:val="24"/>
          <w:szCs w:val="24"/>
        </w:rPr>
      </w:pPr>
    </w:p>
    <w:p w14:paraId="00000110">
      <w:pPr>
        <w:jc w:val="both"/>
        <w:rPr>
          <w:rFonts w:ascii="Times New Roman" w:cs="Times New Roman" w:hAnsi="Times New Roman"/>
          <w:sz w:val="24"/>
          <w:szCs w:val="24"/>
        </w:rPr>
      </w:pPr>
    </w:p>
    <w:p w14:paraId="00000111">
      <w:pPr>
        <w:jc w:val="both"/>
        <w:rPr>
          <w:rFonts w:ascii="Times New Roman" w:cs="Times New Roman" w:hAnsi="Times New Roman"/>
          <w:sz w:val="24"/>
          <w:szCs w:val="24"/>
        </w:rPr>
      </w:pPr>
    </w:p>
    <w:p w14:paraId="00000112">
      <w:pPr>
        <w:jc w:val="both"/>
        <w:rPr>
          <w:rFonts w:ascii="Times New Roman" w:cs="Times New Roman" w:hAnsi="Times New Roman"/>
          <w:sz w:val="24"/>
          <w:szCs w:val="24"/>
        </w:rPr>
      </w:pPr>
    </w:p>
    <w:p w14:paraId="00000113">
      <w:pPr>
        <w:jc w:val="both"/>
        <w:rPr>
          <w:rFonts w:ascii="Times New Roman" w:cs="Times New Roman" w:hAnsi="Times New Roman"/>
          <w:sz w:val="24"/>
          <w:szCs w:val="24"/>
        </w:rPr>
      </w:pPr>
    </w:p>
    <w:p w14:paraId="00000114">
      <w:pPr>
        <w:jc w:val="both"/>
        <w:rPr>
          <w:rFonts w:ascii="Times New Roman" w:cs="Times New Roman" w:hAnsi="Times New Roman"/>
          <w:sz w:val="24"/>
          <w:szCs w:val="24"/>
        </w:rPr>
      </w:pPr>
    </w:p>
    <w:p w14:paraId="00000115">
      <w:pPr>
        <w:jc w:val="center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РАСПИСКА</w:t>
      </w:r>
    </w:p>
    <w:p w14:paraId="00000116">
      <w:pPr>
        <w:jc w:val="center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об ответственности участника соревнований</w:t>
      </w:r>
    </w:p>
    <w:p w14:paraId="00000117">
      <w:p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Я,  ___________________________________________________________________________</w:t>
      </w:r>
    </w:p>
    <w:p w14:paraId="00000118">
      <w:pPr>
        <w:jc w:val="center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(указать полностью фамилию, имя и отчество)</w:t>
      </w:r>
    </w:p>
    <w:p w14:paraId="00000119">
      <w:p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Дата рождения «_____»____________________г.,</w:t>
      </w:r>
    </w:p>
    <w:p w14:paraId="0000011A">
      <w:p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ВЫРАЖАЮ ЖЕЛАНИЕ ​принять участие в соревнованиях по бегу в рамках серии забегов </w:t>
      </w:r>
      <w:r>
        <w:rPr>
          <w:rFonts w:ascii="Times New Roman" w:cs="Times New Roman" w:hAnsi="Times New Roman"/>
          <w:sz w:val="24"/>
          <w:szCs w:val="24"/>
          <w:lang w:val="en-US"/>
        </w:rPr>
        <w:t>DREAM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en-US"/>
        </w:rPr>
        <w:t>TRAIL</w:t>
      </w:r>
      <w:r>
        <w:rPr>
          <w:rFonts w:ascii="Times New Roman" w:cs="Times New Roman" w:hAnsi="Times New Roman"/>
          <w:sz w:val="24"/>
          <w:szCs w:val="24"/>
        </w:rPr>
        <w:t>, дистанция: ___________ км, которые проводятся ___________________ года в г. ______________________ (далее –Трейл).</w:t>
      </w:r>
    </w:p>
    <w:p w14:paraId="0000011B">
      <w:p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Я добровольно подписываю данный документ в качестве необходимого условия участия в Трейле. С правилами (Положением) Трейла ознакомлен и полностью согласен следовать им.</w:t>
      </w:r>
    </w:p>
    <w:p w14:paraId="0000011C">
      <w:p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ПОДТВЕРЖДАЮ, ​что:</w:t>
      </w:r>
    </w:p>
    <w:p w14:paraId="0000011D">
      <w:p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Я принимаю на себя всю ответственность за возможные травмы, аллергические реакции, в том числе от укусов насекомых, и прочие последствия несчастных случаев, которые могут произойти со мной во время Трейла, в т. ч особо тяжкие последствия.</w:t>
      </w:r>
    </w:p>
    <w:p w14:paraId="0000011E">
      <w:p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Я физически и морально подготовлен к участию в Трейле и к возможному связанному с таким участием умственному и физическому напряжению. На момент проведения Трейла у меня отсутствуют признаки ОРВИ и/или COVID-19, температура тела в пределах нормы.</w:t>
      </w:r>
    </w:p>
    <w:p w14:paraId="0000011F">
      <w:p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Во время Соревнований я никогда и ни при каких обстоятельствах не буду умышленно создавать ситуации, которые могут причинить вред другим участникам, организаторам Трейла, посторонним лицам, а также их имуществу.</w:t>
      </w:r>
    </w:p>
    <w:p w14:paraId="00000120">
      <w:p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Я обязуюсь соблюдать все правила Трейла.</w:t>
      </w:r>
    </w:p>
    <w:p w14:paraId="00000121">
      <w:p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Во время проведения Трейла обязуюсь соблюдать социальную дистанцию (1,5</w:t>
      </w:r>
    </w:p>
    <w:p w14:paraId="00000122">
      <w:p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метра) от любых третьих лиц, при нахождении на территории выдачи медалей обязуюсь</w:t>
      </w:r>
    </w:p>
    <w:p w14:paraId="00000123">
      <w:p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использовать защитную маску и также соблюдать социальную дистанцию (1,5 метра) от любых третьих лиц.</w:t>
      </w:r>
    </w:p>
    <w:p w14:paraId="00000124">
      <w:p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ВЫРАЖАЮ СОГЛАСИЕ с​ тем, что в случае причинения во время проведения Трейла или в связи с их проведением вреда имуществу граждан и организаций, вреда, причиненного жизни или здоровью мне и участникам Трейла или иных лиц, всю ответственность за возможные последствия причинения вреда несёт непосредственный причинитель вреда.</w:t>
      </w:r>
    </w:p>
    <w:p w14:paraId="00000125">
      <w:p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___________________________________________________________</w:t>
      </w:r>
    </w:p>
    <w:p w14:paraId="00000126">
      <w:p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(фамилия, имя, отчество, указать полностью)</w:t>
      </w:r>
    </w:p>
    <w:p w14:paraId="00000127">
      <w:p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«______»_________________​2027</w:t>
      </w:r>
      <w:r>
        <w:rPr>
          <w:rFonts w:ascii="Times New Roman" w:cs="Times New Roman" w:hAnsi="Times New Roman"/>
          <w:sz w:val="24"/>
          <w:szCs w:val="24"/>
        </w:rPr>
        <w:t xml:space="preserve"> г. _______________________________</w:t>
      </w:r>
    </w:p>
    <w:p w14:paraId="00000128">
      <w:p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(дата)                                                                    (личная подпись)</w:t>
      </w:r>
    </w:p>
    <w:p w14:paraId="00000129">
      <w:pPr>
        <w:jc w:val="both"/>
        <w:rPr>
          <w:rFonts w:ascii="Times New Roman" w:cs="Times New Roman" w:hAnsi="Times New Roman"/>
          <w:sz w:val="24"/>
          <w:szCs w:val="24"/>
        </w:rPr>
      </w:pPr>
    </w:p>
    <w:p w14:paraId="0000012A">
      <w:pPr>
        <w:jc w:val="center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РАСПИСКА</w:t>
      </w:r>
    </w:p>
    <w:p w14:paraId="0000012B">
      <w:pPr>
        <w:jc w:val="center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в согласии на участие ребенка в соревнованиях</w:t>
      </w:r>
    </w:p>
    <w:p w14:paraId="0000012C">
      <w:pPr>
        <w:spacing w:line="240" w:lineRule="auto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Я,____________________________________________________________________________</w:t>
      </w:r>
    </w:p>
    <w:p w14:paraId="0000012D">
      <w:pPr>
        <w:jc w:val="center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(фамилия, имя, отчество родителя или законного представителя ребенка)</w:t>
      </w:r>
    </w:p>
    <w:p w14:paraId="0000012E">
      <w:p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являясь отцом / матерью, выражаю своё согласие на участие моего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(-ей) сына / дочери</w:t>
      </w:r>
    </w:p>
    <w:p w14:paraId="0000012F">
      <w:p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(нужное подчеркнуть)__________________________________________________________</w:t>
      </w:r>
    </w:p>
    <w:p w14:paraId="00000130">
      <w:pPr>
        <w:jc w:val="center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(фамилия, имя и отчество ребенка, дата рождения)</w:t>
      </w:r>
    </w:p>
    <w:p w14:paraId="00000131">
      <w:p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в соревнованиях по бегу в рамках </w:t>
      </w:r>
      <w:r>
        <w:rPr>
          <w:rFonts w:ascii="Times New Roman" w:cs="Times New Roman" w:hAnsi="Times New Roman"/>
          <w:sz w:val="24"/>
          <w:szCs w:val="24"/>
        </w:rPr>
        <w:t xml:space="preserve">серии забегов </w:t>
      </w:r>
      <w:r>
        <w:rPr>
          <w:rFonts w:ascii="Times New Roman" w:cs="Times New Roman" w:hAnsi="Times New Roman"/>
          <w:sz w:val="24"/>
          <w:szCs w:val="24"/>
          <w:lang w:val="en-US"/>
        </w:rPr>
        <w:t>DREAM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en-US"/>
        </w:rPr>
        <w:t>TRAIL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 на дистанции:</w:t>
      </w:r>
      <w:r>
        <w:rPr>
          <w:rFonts w:ascii="Times New Roman" w:cs="Times New Roman" w:hAnsi="Times New Roman"/>
          <w:sz w:val="24"/>
          <w:szCs w:val="24"/>
        </w:rPr>
        <w:t xml:space="preserve"> 1 </w:t>
      </w:r>
      <w:r>
        <w:rPr>
          <w:rFonts w:ascii="Times New Roman" w:cs="Times New Roman" w:hAnsi="Times New Roman"/>
          <w:sz w:val="24"/>
          <w:szCs w:val="24"/>
        </w:rPr>
        <w:t xml:space="preserve">км, 500 метров,  которые проводятся </w:t>
      </w:r>
      <w:r>
        <w:rPr>
          <w:rFonts w:ascii="Times New Roman" w:cs="Times New Roman" w:hAnsi="Times New Roman"/>
          <w:sz w:val="24"/>
          <w:szCs w:val="24"/>
        </w:rPr>
        <w:t>_____________</w:t>
      </w:r>
      <w:r>
        <w:rPr>
          <w:rFonts w:ascii="Times New Roman" w:cs="Times New Roman" w:hAnsi="Times New Roman"/>
          <w:sz w:val="24"/>
          <w:szCs w:val="24"/>
        </w:rPr>
        <w:t xml:space="preserve"> года в г. </w:t>
      </w:r>
      <w:r>
        <w:rPr>
          <w:rFonts w:ascii="Times New Roman" w:cs="Times New Roman" w:hAnsi="Times New Roman"/>
          <w:sz w:val="24"/>
          <w:szCs w:val="24"/>
        </w:rPr>
        <w:t>____________</w:t>
      </w:r>
      <w:r>
        <w:rPr>
          <w:rFonts w:ascii="Times New Roman" w:cs="Times New Roman" w:hAnsi="Times New Roman"/>
          <w:sz w:val="24"/>
          <w:szCs w:val="24"/>
        </w:rPr>
        <w:t xml:space="preserve"> (далее –</w:t>
      </w:r>
      <w:r>
        <w:rPr>
          <w:rFonts w:ascii="Times New Roman" w:cs="Times New Roman" w:hAnsi="Times New Roman"/>
          <w:sz w:val="24"/>
          <w:szCs w:val="24"/>
        </w:rPr>
        <w:t xml:space="preserve"> Трейл</w:t>
      </w:r>
      <w:r>
        <w:rPr>
          <w:rFonts w:ascii="Times New Roman" w:cs="Times New Roman" w:hAnsi="Times New Roman"/>
          <w:sz w:val="24"/>
          <w:szCs w:val="24"/>
        </w:rPr>
        <w:t>).</w:t>
      </w:r>
    </w:p>
    <w:p w14:paraId="00000132">
      <w:p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Настоящим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даю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согласие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на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участие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моего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ребенка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в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указанн</w:t>
      </w:r>
      <w:r>
        <w:rPr>
          <w:rFonts w:ascii="Times New Roman" w:cs="Times New Roman" w:hAnsi="Times New Roman"/>
          <w:sz w:val="24"/>
          <w:szCs w:val="24"/>
        </w:rPr>
        <w:t>ом Трейле</w:t>
      </w:r>
      <w:r>
        <w:rPr>
          <w:rFonts w:ascii="Times New Roman" w:cs="Times New Roman" w:hAnsi="Times New Roman"/>
          <w:sz w:val="24"/>
          <w:szCs w:val="24"/>
        </w:rPr>
        <w:t xml:space="preserve"> в предложенном организатором формате, а также принимаю на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себя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обязательство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не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предъявлять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никаких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претензий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к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организаторам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спортивного мероприятия (</w:t>
      </w:r>
      <w:r>
        <w:rPr>
          <w:rFonts w:ascii="Times New Roman" w:cs="Times New Roman" w:hAnsi="Times New Roman"/>
          <w:sz w:val="24"/>
          <w:szCs w:val="24"/>
        </w:rPr>
        <w:t>Трейла</w:t>
      </w:r>
      <w:r>
        <w:rPr>
          <w:rFonts w:ascii="Times New Roman" w:cs="Times New Roman" w:hAnsi="Times New Roman"/>
          <w:sz w:val="24"/>
          <w:szCs w:val="24"/>
        </w:rPr>
        <w:t>) в случае причинения вреда жизни,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здоровью и / или имуществу моего ребенка во время проводим</w:t>
      </w:r>
      <w:r>
        <w:rPr>
          <w:rFonts w:ascii="Times New Roman" w:cs="Times New Roman" w:hAnsi="Times New Roman"/>
          <w:sz w:val="24"/>
          <w:szCs w:val="24"/>
        </w:rPr>
        <w:t>ого Трейла</w:t>
      </w:r>
      <w:r>
        <w:rPr>
          <w:rFonts w:ascii="Times New Roman" w:cs="Times New Roman" w:hAnsi="Times New Roman"/>
          <w:sz w:val="24"/>
          <w:szCs w:val="24"/>
        </w:rPr>
        <w:t>.</w:t>
      </w:r>
    </w:p>
    <w:p w14:paraId="00000133">
      <w:p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Всю ответственность за причинение вреда жизни, здоровью и / или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материального ущерба имуществу моего ребенка, полученных во время данных</w:t>
      </w:r>
      <w:r>
        <w:rPr>
          <w:rFonts w:ascii="Times New Roman" w:cs="Times New Roman" w:hAnsi="Times New Roman"/>
          <w:sz w:val="24"/>
          <w:szCs w:val="24"/>
        </w:rPr>
        <w:t xml:space="preserve"> Трейла</w:t>
      </w:r>
      <w:r>
        <w:rPr>
          <w:rFonts w:ascii="Times New Roman" w:cs="Times New Roman" w:hAnsi="Times New Roman"/>
          <w:sz w:val="24"/>
          <w:szCs w:val="24"/>
        </w:rPr>
        <w:t>, беру на себя.</w:t>
      </w:r>
    </w:p>
    <w:p w14:paraId="00000134">
      <w:p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ПОДТВЕРЖДАЮ, ​что:</w:t>
      </w:r>
    </w:p>
    <w:p w14:paraId="00000135">
      <w:p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Я принимаю на себя всю ответственность за возможные травмы,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аллергические реакции, в том числе от укусов насекомых, и прочие последствия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несчастных случаев, которые могут произойти с моим ребенком во время</w:t>
      </w:r>
      <w:r>
        <w:rPr>
          <w:rFonts w:ascii="Times New Roman" w:cs="Times New Roman" w:hAnsi="Times New Roman"/>
          <w:sz w:val="24"/>
          <w:szCs w:val="24"/>
        </w:rPr>
        <w:t xml:space="preserve"> Трейла</w:t>
      </w:r>
      <w:r>
        <w:rPr>
          <w:rFonts w:ascii="Times New Roman" w:cs="Times New Roman" w:hAnsi="Times New Roman"/>
          <w:sz w:val="24"/>
          <w:szCs w:val="24"/>
        </w:rPr>
        <w:t>, в т. ч особо тяжкие последствия.</w:t>
      </w:r>
    </w:p>
    <w:p w14:paraId="00000136">
      <w:p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Мой ребенок физически и морально подготовлен к участию в</w:t>
      </w:r>
      <w:r>
        <w:rPr>
          <w:rFonts w:ascii="Times New Roman" w:cs="Times New Roman" w:hAnsi="Times New Roman"/>
          <w:sz w:val="24"/>
          <w:szCs w:val="24"/>
        </w:rPr>
        <w:t xml:space="preserve"> Трейле</w:t>
      </w:r>
      <w:r>
        <w:rPr>
          <w:rFonts w:ascii="Times New Roman" w:cs="Times New Roman" w:hAnsi="Times New Roman"/>
          <w:sz w:val="24"/>
          <w:szCs w:val="24"/>
        </w:rPr>
        <w:t xml:space="preserve"> и к возможному связанному с таким участием умственному и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физическому напряжению. На момент проведения </w:t>
      </w:r>
      <w:r>
        <w:rPr>
          <w:rFonts w:ascii="Times New Roman" w:cs="Times New Roman" w:hAnsi="Times New Roman"/>
          <w:sz w:val="24"/>
          <w:szCs w:val="24"/>
        </w:rPr>
        <w:t>Трейла</w:t>
      </w:r>
      <w:r>
        <w:rPr>
          <w:rFonts w:ascii="Times New Roman" w:cs="Times New Roman" w:hAnsi="Times New Roman"/>
          <w:sz w:val="24"/>
          <w:szCs w:val="24"/>
        </w:rPr>
        <w:t xml:space="preserve"> у моего ребенка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отсутствуют признаки ОРВИ и/или COVID-19, температура тела в пределах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нормы.</w:t>
      </w:r>
    </w:p>
    <w:p w14:paraId="00000137">
      <w:p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Во время Соревнований я никогда и ни при каких обстоятельствах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не буду умышленно создавать ситуации, которые могут причинить вред другим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участникам, организаторам Соревнований, посторонним лицам, а также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их имуществу.</w:t>
      </w:r>
    </w:p>
    <w:p w14:paraId="00000138">
      <w:p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Я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обязуюсь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соблюдать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все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правила</w:t>
      </w:r>
      <w:r>
        <w:rPr>
          <w:rFonts w:ascii="Times New Roman" w:cs="Times New Roman" w:hAnsi="Times New Roman"/>
          <w:sz w:val="24"/>
          <w:szCs w:val="24"/>
        </w:rPr>
        <w:t xml:space="preserve"> Трейла</w:t>
      </w:r>
      <w:r>
        <w:rPr>
          <w:rFonts w:ascii="Times New Roman" w:cs="Times New Roman" w:hAnsi="Times New Roman"/>
          <w:sz w:val="24"/>
          <w:szCs w:val="24"/>
        </w:rPr>
        <w:t>.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Во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время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проведения </w:t>
      </w:r>
      <w:r>
        <w:rPr>
          <w:rFonts w:ascii="Times New Roman" w:cs="Times New Roman" w:hAnsi="Times New Roman"/>
          <w:sz w:val="24"/>
          <w:szCs w:val="24"/>
        </w:rPr>
        <w:t>Трейла</w:t>
      </w:r>
      <w:r>
        <w:rPr>
          <w:rFonts w:ascii="Times New Roman" w:cs="Times New Roman" w:hAnsi="Times New Roman"/>
          <w:sz w:val="24"/>
          <w:szCs w:val="24"/>
        </w:rPr>
        <w:t xml:space="preserve"> обязуюсь соблюдать социальную дистанцию (1,5метра) от любых третьих лиц, при нахождении на территории выдачи медалей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обязуюсь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использовать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защитную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маску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и также соблюдать социальную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дистанцию (1,5 метра) от любых третьих лиц.</w:t>
      </w:r>
    </w:p>
    <w:p w14:paraId="00000139">
      <w:p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С правилами (Положением) проведения </w:t>
      </w:r>
      <w:r>
        <w:rPr>
          <w:rFonts w:ascii="Times New Roman" w:cs="Times New Roman" w:hAnsi="Times New Roman"/>
          <w:sz w:val="24"/>
          <w:szCs w:val="24"/>
        </w:rPr>
        <w:t xml:space="preserve">Трейла </w:t>
      </w:r>
      <w:r>
        <w:rPr>
          <w:rFonts w:ascii="Times New Roman" w:cs="Times New Roman" w:hAnsi="Times New Roman"/>
          <w:sz w:val="24"/>
          <w:szCs w:val="24"/>
        </w:rPr>
        <w:t>ознакомлен(а).</w:t>
      </w:r>
    </w:p>
    <w:p w14:paraId="0000013A">
      <w:p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Данное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обязательство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дано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мной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без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какого-либо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принуждения,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в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состоянии полной дееспособности.</w:t>
      </w:r>
    </w:p>
    <w:p w14:paraId="0000013B">
      <w:p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________________________________________________________________</w:t>
      </w:r>
      <w:r>
        <w:rPr>
          <w:rFonts w:ascii="Times New Roman" w:cs="Times New Roman" w:hAnsi="Times New Roman"/>
          <w:sz w:val="24"/>
          <w:szCs w:val="24"/>
        </w:rPr>
        <w:t>______________</w:t>
      </w:r>
    </w:p>
    <w:p w14:paraId="0000013C">
      <w:pPr>
        <w:jc w:val="center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(фамилия, имя, отчество, указать полностью)</w:t>
      </w:r>
    </w:p>
    <w:p w14:paraId="0000013D">
      <w:pPr>
        <w:jc w:val="both"/>
        <w:rPr>
          <w:rFonts w:asciiTheme="majorHAnsi" w:cstheme="majorHAnsi" w:hAnsiTheme="majorHAnsi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«_____»___________________2027г.</w:t>
      </w:r>
      <w:r>
        <w:rPr>
          <w:rFonts w:asciiTheme="majorHAnsi" w:cstheme="majorHAnsi" w:hAnsiTheme="majorHAnsi"/>
          <w:sz w:val="24"/>
          <w:szCs w:val="24"/>
        </w:rPr>
        <w:t xml:space="preserve">                           </w:t>
      </w:r>
      <w:r>
        <w:rPr>
          <w:rFonts w:asciiTheme="majorHAnsi" w:cstheme="majorHAnsi" w:hAnsiTheme="majorHAnsi"/>
          <w:sz w:val="24"/>
          <w:szCs w:val="24"/>
        </w:rPr>
        <w:t>________________________</w:t>
      </w:r>
    </w:p>
    <w:sectPr>
      <w:footerReference w:type="default" r:id="rId43"/>
      <w:pgSz w:w="11906" w:h="16838"/>
      <w:pgMar w:top="851" w:right="850" w:bottom="1134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>
  <w:endnote w:type="separator" w:id="0">
    <w:p w14:paraId="00000003">
      <w:pPr>
        <w:spacing w:after="0" w:line="240" w:lineRule="auto"/>
        <w:rPr/>
      </w:pPr>
      <w:r>
        <w:rPr/>
        <w:separator/>
      </w:r>
    </w:p>
  </w:endnote>
  <w:endnote w:type="continuationSeparator" w:id="1">
    <w:p w14:paraId="00000004">
      <w:pPr>
        <w:spacing w:after="0" w:line="240" w:lineRule="auto"/>
        <w:rPr/>
      </w:pPr>
      <w:r>
        <w:rPr/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Courier New">
    <w:panose1 w:val="02070309020205020404"/>
    <w:charset w:val="cc"/>
    <w:family w:val="modern"/>
    <w:pitch w:val="fixed"/>
    <w:sig w:usb0="00000000" w:usb1="00000000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00000000" w:csb1="00000000"/>
  </w:font>
  <w:font w:name="Calibri">
    <w:panose1 w:val="020f0502020204030204"/>
    <w:charset w:val="cc"/>
    <w:family w:val="swiss"/>
    <w:pitch w:val="variable"/>
    <w:sig w:usb0="00000000" w:usb1="00000000" w:usb2="00000009" w:usb3="00000000" w:csb0="000001ff" w:csb1="00000000"/>
  </w:font>
  <w:font w:name="Roboto">
    <w:charset w:val="00"/>
    <w:family w:val="auto"/>
    <w:pitch w:val="variable"/>
    <w:sig w:usb0="00000000" w:usb1="5000205b" w:usb2="00000020" w:usb3="00000000" w:csb0="0000019f" w:csb1="00000000"/>
  </w:font>
  <w:font w:name="Times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Calibri Light">
    <w:panose1 w:val="020f0302020204030204"/>
    <w:charset w:val="cc"/>
    <w:family w:val="swiss"/>
    <w:pitch w:val="variable"/>
    <w:sig w:usb0="00000000" w:usb1="00000000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8" w:usb3="00000000" w:csb0="000001ff" w:csb1="00000000"/>
  </w:font>
  <w:font w:name="Cambria">
    <w:panose1 w:val="02040503050406030204"/>
    <w:charset w:val="00"/>
    <w:family w:val="roman"/>
    <w:pitch w:val="variable"/>
    <w:sig w:usb0="00000000" w:usb1="4000004b" w:usb2="00000000" w:usb3="00000000" w:csb0="0000009f" w:csb1="00000000"/>
  </w:font>
  <w:font w:name="Tahoma">
    <w:panose1 w:val="020b0604030504040204"/>
    <w:charset w:val="00"/>
    <w:family w:val="roman"/>
    <w:pitch w:val="variable"/>
    <w:sig w:usb0="61002a87" w:usb1="00000000" w:usb2="00000008" w:usb3="00000000" w:csb0="000001ff" w:csb1="00000000"/>
  </w:font>
  <w:font w:name="Verdana">
    <w:panose1 w:val="020b0604030504040204"/>
    <w:charset w:val="00"/>
    <w:family w:val="roman"/>
    <w:pitch w:val="variable"/>
    <w:sig w:usb0="00000000" w:usb1="4000205b" w:usb2="00000010" w:usb3="00000000" w:csb0="0000019f" w:csb1="00000000"/>
  </w:font>
  <w:font w:name="Helvetica Neue"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>
  <w:p w14:paraId="0000013E">
    <w:pPr>
      <w:pStyle w:val="Footer"/>
      <w:jc w:val="center"/>
      <w:rPr/>
    </w:pPr>
    <w:r>
      <w:fldChar w:fldCharType="begin"/>
    </w:r>
    <w:r>
      <w:instrText xml:space="preserve">PAGE   \* MERGEFORMAT</w:instrText>
    </w:r>
    <w:r>
      <w:fldChar w:fldCharType="separate"/>
    </w:r>
    <w:r>
      <w:t>2</w:t>
    </w:r>
    <w:r>
      <w:fldChar w:fldCharType="end"/>
    </w:r>
  </w:p>
  <w:p w14:paraId="0000013F">
    <w:pPr>
      <w:pStyle w:val="Footer"/>
      <w:rPr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>
  <w:footnote w:type="separator" w:id="0">
    <w:p w14:paraId="00000001">
      <w:pPr>
        <w:spacing w:after="0" w:line="240" w:lineRule="auto"/>
        <w:rPr/>
      </w:pPr>
      <w:r>
        <w:rPr/>
        <w:separator/>
      </w:r>
    </w:p>
  </w:footnote>
  <w:footnote w:type="continuationSeparator" w:id="1">
    <w:p w14:paraId="00000002">
      <w:pPr>
        <w:spacing w:after="0" w:line="240" w:lineRule="auto"/>
        <w:rPr/>
      </w:pPr>
      <w:r>
        <w:rPr/>
        <w:continuationSeparator/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numFmt w:val="bullet"/>
      <w:lvlText w:val="•"/>
      <w:lvlJc w:val="left"/>
      <w:pPr>
        <w:ind w:left="720" w:hanging="360"/>
      </w:pPr>
      <w:rPr>
        <w:rFonts w:hint="default"/>
        <w:lang w:val="ru-RU" w:bidi="ar-SA" w:eastAsia="en-US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multiLevelType w:val="multilevel"/>
    <w:lvl w:ilvl="0" w:tentative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multiLevelType w:val="hybridMultilevel"/>
    <w:lvl w:ilvl="0" w:tentative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multiLevelType w:val="multilevel"/>
    <w:lvl w:ilvl="0" w:tentative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multiLevelType w:val="hybridMultilevel"/>
    <w:lvl w:ilvl="0" w:tentative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multiLevelType w:val="multilevel"/>
    <w:lvl w:ilvl="0" w:tentative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multiLevelType w:val="multilevel"/>
    <w:lvl w:ilvl="0" w:tentative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multiLevelType w:val="multilevel"/>
    <w:lvl w:ilvl="0" w:tentative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multiLevelType w:val="multilevel"/>
    <w:lvl w:ilvl="0" w:tentative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multiLevelType w:val="hybridMultilevel"/>
    <w:lvl w:ilvl="0" w:tentative="0">
      <w:start w:val="1"/>
      <w:numFmt w:val="decimal"/>
      <w:isLgl w:val="off"/>
      <w:suff w:val="tab"/>
      <w:lvlText w:val="%1."/>
      <w:lvlJc w:val="left"/>
      <w:pPr>
        <w:ind w:left="420" w:hanging="360"/>
      </w:pPr>
    </w:lvl>
    <w:lvl w:ilvl="1" w:tentative="1">
      <w:start w:val="1"/>
      <w:numFmt w:val="lowerLetter"/>
      <w:isLgl w:val="off"/>
      <w:suff w:val="tab"/>
      <w:lvlText w:val="%2."/>
      <w:lvlJc w:val="left"/>
      <w:pPr>
        <w:ind w:left="1140" w:hanging="360"/>
      </w:pPr>
    </w:lvl>
    <w:lvl w:ilvl="2" w:tentative="1">
      <w:start w:val="1"/>
      <w:numFmt w:val="lowerRoman"/>
      <w:isLgl w:val="off"/>
      <w:suff w:val="tab"/>
      <w:lvlText w:val="%3."/>
      <w:lvlJc w:val="right"/>
      <w:pPr>
        <w:ind w:left="1860" w:hanging="360"/>
      </w:pPr>
    </w:lvl>
    <w:lvl w:ilvl="3" w:tentative="1">
      <w:start w:val="1"/>
      <w:numFmt w:val="decimal"/>
      <w:isLgl w:val="off"/>
      <w:suff w:val="tab"/>
      <w:lvlText w:val="%4."/>
      <w:lvlJc w:val="left"/>
      <w:pPr>
        <w:ind w:left="2580" w:hanging="360"/>
      </w:pPr>
    </w:lvl>
    <w:lvl w:ilvl="4" w:tentative="1">
      <w:start w:val="1"/>
      <w:numFmt w:val="lowerLetter"/>
      <w:isLgl w:val="off"/>
      <w:suff w:val="tab"/>
      <w:lvlText w:val="%5."/>
      <w:lvlJc w:val="left"/>
      <w:pPr>
        <w:ind w:left="3300" w:hanging="360"/>
      </w:pPr>
    </w:lvl>
    <w:lvl w:ilvl="5" w:tentative="1">
      <w:start w:val="1"/>
      <w:numFmt w:val="lowerRoman"/>
      <w:isLgl w:val="off"/>
      <w:suff w:val="tab"/>
      <w:lvlText w:val="%6."/>
      <w:lvlJc w:val="right"/>
      <w:pPr>
        <w:ind w:left="4020" w:hanging="360"/>
      </w:pPr>
    </w:lvl>
    <w:lvl w:ilvl="6" w:tentative="1">
      <w:start w:val="1"/>
      <w:numFmt w:val="decimal"/>
      <w:isLgl w:val="off"/>
      <w:suff w:val="tab"/>
      <w:lvlText w:val="%7."/>
      <w:lvlJc w:val="left"/>
      <w:pPr>
        <w:ind w:left="4740" w:hanging="360"/>
      </w:pPr>
    </w:lvl>
    <w:lvl w:ilvl="7" w:tentative="1">
      <w:start w:val="1"/>
      <w:numFmt w:val="lowerLetter"/>
      <w:isLgl w:val="off"/>
      <w:suff w:val="tab"/>
      <w:lvlText w:val="%8."/>
      <w:lvlJc w:val="left"/>
      <w:pPr>
        <w:ind w:left="5460" w:hanging="360"/>
      </w:pPr>
    </w:lvl>
    <w:lvl w:ilvl="8" w:tentative="1">
      <w:start w:val="1"/>
      <w:numFmt w:val="lowerRoman"/>
      <w:isLgl w:val="off"/>
      <w:suff w:val="tab"/>
      <w:lvlText w:val="%9."/>
      <w:lvlJc w:val="right"/>
      <w:pPr>
        <w:ind w:left="6180" w:hanging="360"/>
      </w:pPr>
    </w:lvl>
  </w:abstractNum>
  <w:abstractNum w:abstractNumId="10">
    <w:multiLevelType w:val="hybridMultilevel"/>
    <w:lvl w:ilvl="0" w:tentative="0">
      <w:start w:val="1"/>
      <w:numFmt w:val="decimal"/>
      <w:isLgl w:val="off"/>
      <w:suff w:val="tab"/>
      <w:lvlText w:val="%1."/>
      <w:lvlJc w:val="left"/>
      <w:pPr>
        <w:ind w:left="720" w:hanging="360"/>
      </w:pPr>
    </w:lvl>
    <w:lvl w:ilvl="1" w:tentative="1">
      <w:start w:val="1"/>
      <w:numFmt w:val="lowerLetter"/>
      <w:isLgl w:val="off"/>
      <w:suff w:val="tab"/>
      <w:lvlText w:val="%2."/>
      <w:lvlJc w:val="left"/>
      <w:pPr>
        <w:ind w:left="1440" w:hanging="360"/>
      </w:pPr>
    </w:lvl>
    <w:lvl w:ilvl="2" w:tentative="1">
      <w:start w:val="1"/>
      <w:numFmt w:val="lowerRoman"/>
      <w:isLgl w:val="off"/>
      <w:suff w:val="tab"/>
      <w:lvlText w:val="%3."/>
      <w:lvlJc w:val="right"/>
      <w:pPr>
        <w:ind w:left="2160" w:hanging="360"/>
      </w:pPr>
    </w:lvl>
    <w:lvl w:ilvl="3" w:tentative="1">
      <w:start w:val="1"/>
      <w:numFmt w:val="decimal"/>
      <w:isLgl w:val="off"/>
      <w:suff w:val="tab"/>
      <w:lvlText w:val="%4."/>
      <w:lvlJc w:val="left"/>
      <w:pPr>
        <w:ind w:left="2880" w:hanging="360"/>
      </w:pPr>
    </w:lvl>
    <w:lvl w:ilvl="4" w:tentative="1">
      <w:start w:val="1"/>
      <w:numFmt w:val="lowerLetter"/>
      <w:isLgl w:val="off"/>
      <w:suff w:val="tab"/>
      <w:lvlText w:val="%5."/>
      <w:lvlJc w:val="left"/>
      <w:pPr>
        <w:ind w:left="3600" w:hanging="360"/>
      </w:pPr>
    </w:lvl>
    <w:lvl w:ilvl="5" w:tentative="1">
      <w:start w:val="1"/>
      <w:numFmt w:val="lowerRoman"/>
      <w:isLgl w:val="off"/>
      <w:suff w:val="tab"/>
      <w:lvlText w:val="%6."/>
      <w:lvlJc w:val="right"/>
      <w:pPr>
        <w:ind w:left="4320" w:hanging="360"/>
      </w:pPr>
    </w:lvl>
    <w:lvl w:ilvl="6" w:tentative="1">
      <w:start w:val="1"/>
      <w:numFmt w:val="decimal"/>
      <w:isLgl w:val="off"/>
      <w:suff w:val="tab"/>
      <w:lvlText w:val="%7."/>
      <w:lvlJc w:val="left"/>
      <w:pPr>
        <w:ind w:left="5040" w:hanging="360"/>
      </w:pPr>
    </w:lvl>
    <w:lvl w:ilvl="7" w:tentative="1">
      <w:start w:val="1"/>
      <w:numFmt w:val="lowerLetter"/>
      <w:isLgl w:val="off"/>
      <w:suff w:val="tab"/>
      <w:lvlText w:val="%8."/>
      <w:lvlJc w:val="left"/>
      <w:pPr>
        <w:ind w:left="5760" w:hanging="360"/>
      </w:pPr>
    </w:lvl>
    <w:lvl w:ilvl="8" w:tentative="1">
      <w:start w:val="1"/>
      <w:numFmt w:val="lowerRoman"/>
      <w:isLgl w:val="off"/>
      <w:suff w:val="tab"/>
      <w:lvlText w:val="%9."/>
      <w:lvlJc w:val="right"/>
      <w:pPr>
        <w:ind w:left="6480" w:hanging="360"/>
      </w:pPr>
    </w:lvl>
  </w:abstractNum>
  <w:abstractNum w:abstractNumId="11">
    <w:multiLevelType w:val="hybridMultilevel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36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36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12">
    <w:multiLevelType w:val="hybridMultilevel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isLgl w:val="off"/>
      <w:suff w:val="tab"/>
      <w:lvlText w:val="%2."/>
      <w:lvlJc w:val="left"/>
      <w:pPr>
        <w:ind w:left="1440" w:hanging="360"/>
      </w:pPr>
    </w:lvl>
    <w:lvl w:ilvl="2" w:tentative="1">
      <w:start w:val="1"/>
      <w:numFmt w:val="lowerRoman"/>
      <w:isLgl w:val="off"/>
      <w:suff w:val="tab"/>
      <w:lvlText w:val="%3."/>
      <w:lvlJc w:val="right"/>
      <w:pPr>
        <w:ind w:left="2160" w:hanging="360"/>
      </w:pPr>
    </w:lvl>
    <w:lvl w:ilvl="3" w:tentative="1">
      <w:start w:val="1"/>
      <w:numFmt w:val="decimal"/>
      <w:isLgl w:val="off"/>
      <w:suff w:val="tab"/>
      <w:lvlText w:val="%4."/>
      <w:lvlJc w:val="left"/>
      <w:pPr>
        <w:ind w:left="2880" w:hanging="360"/>
      </w:pPr>
    </w:lvl>
    <w:lvl w:ilvl="4" w:tentative="1">
      <w:start w:val="1"/>
      <w:numFmt w:val="lowerLetter"/>
      <w:isLgl w:val="off"/>
      <w:suff w:val="tab"/>
      <w:lvlText w:val="%5."/>
      <w:lvlJc w:val="left"/>
      <w:pPr>
        <w:ind w:left="3600" w:hanging="360"/>
      </w:pPr>
    </w:lvl>
    <w:lvl w:ilvl="5" w:tentative="1">
      <w:start w:val="1"/>
      <w:numFmt w:val="lowerRoman"/>
      <w:isLgl w:val="off"/>
      <w:suff w:val="tab"/>
      <w:lvlText w:val="%6."/>
      <w:lvlJc w:val="right"/>
      <w:pPr>
        <w:ind w:left="4320" w:hanging="360"/>
      </w:pPr>
    </w:lvl>
    <w:lvl w:ilvl="6" w:tentative="1">
      <w:start w:val="1"/>
      <w:numFmt w:val="decimal"/>
      <w:isLgl w:val="off"/>
      <w:suff w:val="tab"/>
      <w:lvlText w:val="%7."/>
      <w:lvlJc w:val="left"/>
      <w:pPr>
        <w:ind w:left="5040" w:hanging="360"/>
      </w:pPr>
    </w:lvl>
    <w:lvl w:ilvl="7" w:tentative="1">
      <w:start w:val="1"/>
      <w:numFmt w:val="lowerLetter"/>
      <w:isLgl w:val="off"/>
      <w:suff w:val="tab"/>
      <w:lvlText w:val="%8."/>
      <w:lvlJc w:val="left"/>
      <w:pPr>
        <w:ind w:left="5760" w:hanging="360"/>
      </w:pPr>
    </w:lvl>
    <w:lvl w:ilvl="8" w:tentative="1">
      <w:start w:val="1"/>
      <w:numFmt w:val="lowerRoman"/>
      <w:isLgl w:val="off"/>
      <w:suff w:val="tab"/>
      <w:lvlText w:val="%9."/>
      <w:lvlJc w:val="right"/>
      <w:pPr>
        <w:ind w:left="6480" w:hanging="36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5"/>
  </w:num>
  <w:num w:numId="8">
    <w:abstractNumId w:val="2"/>
  </w:num>
  <w:num w:numId="9">
    <w:abstractNumId w:val="0"/>
  </w:num>
  <w:num w:numId="10">
    <w:abstractNumId w:val="9"/>
  </w:num>
  <w:num w:numId="11">
    <w:abstractNumId w:val="10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7F1"/>
    <w:rsid w:val="0001796D"/>
    <w:rsid w:val="000221F6"/>
    <w:rsid w:val="00022942"/>
    <w:rsid w:val="000239C5"/>
    <w:rsid w:val="00026B9F"/>
    <w:rsid w:val="00063C4E"/>
    <w:rsid w:val="00083B70"/>
    <w:rsid w:val="00090572"/>
    <w:rsid w:val="000A00AA"/>
    <w:rsid w:val="000B3ECE"/>
    <w:rsid w:val="000B7A6F"/>
    <w:rsid w:val="000C0EF0"/>
    <w:rsid w:val="000C52BA"/>
    <w:rsid w:val="000E5DA1"/>
    <w:rsid w:val="00106577"/>
    <w:rsid w:val="00131D72"/>
    <w:rsid w:val="00140E53"/>
    <w:rsid w:val="00161E4C"/>
    <w:rsid w:val="00170CD0"/>
    <w:rsid w:val="0017637B"/>
    <w:rsid w:val="0018241F"/>
    <w:rsid w:val="0018297B"/>
    <w:rsid w:val="001B14BE"/>
    <w:rsid w:val="001D096A"/>
    <w:rsid w:val="001D0E44"/>
    <w:rsid w:val="00200C17"/>
    <w:rsid w:val="002022A0"/>
    <w:rsid w:val="002048A5"/>
    <w:rsid w:val="0021026B"/>
    <w:rsid w:val="00214506"/>
    <w:rsid w:val="00221649"/>
    <w:rsid w:val="002239BE"/>
    <w:rsid w:val="00272F3D"/>
    <w:rsid w:val="00293B23"/>
    <w:rsid w:val="002A4E1D"/>
    <w:rsid w:val="002A6D10"/>
    <w:rsid w:val="002B3ACF"/>
    <w:rsid w:val="002D17BC"/>
    <w:rsid w:val="002E7D12"/>
    <w:rsid w:val="00320032"/>
    <w:rsid w:val="00326C24"/>
    <w:rsid w:val="00330E9D"/>
    <w:rsid w:val="00331466"/>
    <w:rsid w:val="00353969"/>
    <w:rsid w:val="0035680D"/>
    <w:rsid w:val="0037162F"/>
    <w:rsid w:val="00373444"/>
    <w:rsid w:val="00377C91"/>
    <w:rsid w:val="003C4B14"/>
    <w:rsid w:val="003E44E6"/>
    <w:rsid w:val="00405122"/>
    <w:rsid w:val="00413BF3"/>
    <w:rsid w:val="0041650B"/>
    <w:rsid w:val="004307C6"/>
    <w:rsid w:val="00456F9B"/>
    <w:rsid w:val="00462656"/>
    <w:rsid w:val="00483778"/>
    <w:rsid w:val="00487249"/>
    <w:rsid w:val="00492D3A"/>
    <w:rsid w:val="00492F3B"/>
    <w:rsid w:val="00513BFA"/>
    <w:rsid w:val="0053142E"/>
    <w:rsid w:val="00541DAB"/>
    <w:rsid w:val="005538DA"/>
    <w:rsid w:val="005A5354"/>
    <w:rsid w:val="005B0519"/>
    <w:rsid w:val="005D0AA3"/>
    <w:rsid w:val="005E20AF"/>
    <w:rsid w:val="005E398A"/>
    <w:rsid w:val="005E3B74"/>
    <w:rsid w:val="005F6632"/>
    <w:rsid w:val="006248B8"/>
    <w:rsid w:val="0064791F"/>
    <w:rsid w:val="0065244A"/>
    <w:rsid w:val="0068431F"/>
    <w:rsid w:val="006C4F28"/>
    <w:rsid w:val="006C67A0"/>
    <w:rsid w:val="00711565"/>
    <w:rsid w:val="00711A9A"/>
    <w:rsid w:val="007147A4"/>
    <w:rsid w:val="0075090C"/>
    <w:rsid w:val="00762799"/>
    <w:rsid w:val="007665CE"/>
    <w:rsid w:val="007869E3"/>
    <w:rsid w:val="007B593F"/>
    <w:rsid w:val="007C2076"/>
    <w:rsid w:val="007C33DF"/>
    <w:rsid w:val="007C40FB"/>
    <w:rsid w:val="007F335A"/>
    <w:rsid w:val="007F6C6C"/>
    <w:rsid w:val="00811985"/>
    <w:rsid w:val="00841C6F"/>
    <w:rsid w:val="00862358"/>
    <w:rsid w:val="00866E5C"/>
    <w:rsid w:val="008907CD"/>
    <w:rsid w:val="00891CE1"/>
    <w:rsid w:val="00894121"/>
    <w:rsid w:val="008C4DE7"/>
    <w:rsid w:val="008D180C"/>
    <w:rsid w:val="008D238E"/>
    <w:rsid w:val="008E0593"/>
    <w:rsid w:val="008E131B"/>
    <w:rsid w:val="008E21FB"/>
    <w:rsid w:val="008F37FF"/>
    <w:rsid w:val="00912D32"/>
    <w:rsid w:val="00951F12"/>
    <w:rsid w:val="00972895"/>
    <w:rsid w:val="009C0EE4"/>
    <w:rsid w:val="009D3D0C"/>
    <w:rsid w:val="00A247F1"/>
    <w:rsid w:val="00A2561E"/>
    <w:rsid w:val="00A263D8"/>
    <w:rsid w:val="00A40376"/>
    <w:rsid w:val="00A41F65"/>
    <w:rsid w:val="00A51849"/>
    <w:rsid w:val="00A55D7A"/>
    <w:rsid w:val="00A81A1D"/>
    <w:rsid w:val="00A976AE"/>
    <w:rsid w:val="00A97AC6"/>
    <w:rsid w:val="00AC0725"/>
    <w:rsid w:val="00AD387B"/>
    <w:rsid w:val="00AD62D4"/>
    <w:rsid w:val="00AD7132"/>
    <w:rsid w:val="00AF4210"/>
    <w:rsid w:val="00AF7DE2"/>
    <w:rsid w:val="00B0495E"/>
    <w:rsid w:val="00B263D1"/>
    <w:rsid w:val="00B27CFB"/>
    <w:rsid w:val="00B41786"/>
    <w:rsid w:val="00B67550"/>
    <w:rsid w:val="00B75EE7"/>
    <w:rsid w:val="00B832A4"/>
    <w:rsid w:val="00B96335"/>
    <w:rsid w:val="00BA0F46"/>
    <w:rsid w:val="00BF6DCE"/>
    <w:rsid w:val="00C0447B"/>
    <w:rsid w:val="00C064B4"/>
    <w:rsid w:val="00C06B0F"/>
    <w:rsid w:val="00C6194D"/>
    <w:rsid w:val="00C779F2"/>
    <w:rsid w:val="00C84F5F"/>
    <w:rsid w:val="00CA0D42"/>
    <w:rsid w:val="00CA706B"/>
    <w:rsid w:val="00CB02B4"/>
    <w:rsid w:val="00CB2B8C"/>
    <w:rsid w:val="00CD5BE2"/>
    <w:rsid w:val="00D22612"/>
    <w:rsid w:val="00D3653A"/>
    <w:rsid w:val="00D5010F"/>
    <w:rsid w:val="00D50BF3"/>
    <w:rsid w:val="00D94273"/>
    <w:rsid w:val="00D94B7D"/>
    <w:rsid w:val="00DA7050"/>
    <w:rsid w:val="00DB1664"/>
    <w:rsid w:val="00DB29F3"/>
    <w:rsid w:val="00DC39CD"/>
    <w:rsid w:val="00DC3FF0"/>
    <w:rsid w:val="00E50097"/>
    <w:rsid w:val="00E51983"/>
    <w:rsid w:val="00E615D6"/>
    <w:rsid w:val="00E73996"/>
    <w:rsid w:val="00E76938"/>
    <w:rsid w:val="00E962B8"/>
    <w:rsid w:val="00E96B0C"/>
    <w:rsid w:val="00EA0A8C"/>
    <w:rsid w:val="00EB224B"/>
    <w:rsid w:val="00ED3B6F"/>
    <w:rsid w:val="00ED5D09"/>
    <w:rsid w:val="00F02EED"/>
    <w:rsid w:val="00F04ABB"/>
    <w:rsid w:val="00F16DD9"/>
    <w:rsid w:val="00F365B0"/>
    <w:rsid w:val="00F65F2D"/>
    <w:rsid w:val="00F7204E"/>
    <w:rsid w:val="00F9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3A422"/>
  <w15:chartTrackingRefBased/>
  <w15:docId w15:val="{4515FC52-B831-4851-AE53-B3A64484603A}"/>
  <w:footnotePr>
    <w:footnote w:id="0"/>
    <w:footnote w:id="1"/>
  </w:footnotePr>
  <w:endnotePr>
    <w:endnote w:id="0"/>
    <w:endnote w:id="1"/>
  </w:endnotePr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ru-RU" w:bidi="ar-SA" w:eastAsia="en-US"/>
      </w:rPr>
    </w:rPrDefault>
    <w:pPrDefault>
      <w:pPr>
        <w:spacing w:after="160" w:line="259" w:lineRule="auto"/>
      </w:pPr>
    </w:pPrDefault>
  </w:docDefaults>
  <w:style w:type="character" w:styleId="FollowedHyperlink">
    <w:name w:val="FollowedHyperlink"/>
    <w:basedOn w:val="DefaultParagraphFont"/>
    <w:uiPriority w:val="99"/>
    <w:semiHidden w:val="on"/>
    <w:unhideWhenUsed w:val="on"/>
    <w:rPr>
      <w:color w:val="954f72" w:themeColor="followedHyperlink"/>
      <w:u w:val="single"/>
    </w:rPr>
  </w:style>
  <w:style w:type="paragraph" w:styleId="Heading1">
    <w:name w:val="Heading 1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customStyle="1" w:styleId="Heading1Char">
    <w:name w:val="Heading 1 Char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link w:val="TitleChar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uiPriority w:val="22"/>
    <w:qFormat w:val="on"/>
    <w:rPr>
      <w:b/>
      <w:bCs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Footnotetext">
    <w:name w:val="Footnote text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paragraph" w:styleId="PlainText">
    <w:name w:val="Plain Text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Caption">
    <w:name w:val="Caption"/>
    <w:uiPriority w:val="35"/>
    <w:unhideWhenUsed w:val="on"/>
    <w:qFormat w:val="on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default="1" w:styleId="Normal">
    <w:name w:val="Normal"/>
    <w:uiPriority w:val="99"/>
    <w:qFormat w:val="on"/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rmal(Web)">
    <w:name w:val="Normal (Web)"/>
    <w:basedOn w:val="Normal"/>
    <w:uiPriority w:val="99"/>
    <w:semiHidden w:val="on"/>
    <w:unhideWhenUsed w:val="on"/>
    <w:pPr>
      <w:spacing w:before="100" w:after="100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 w:val="on"/>
    <w:rPr>
      <w:color w:val="0563c1" w:themeColor="hyperlink"/>
      <w:u w:val="single"/>
    </w:rPr>
  </w:style>
  <w:style w:type="character" w:customStyle="1" w:styleId="Неразрешенноеупоминание1">
    <w:name w:val="Неразрешенное упоминание1"/>
    <w:basedOn w:val="DefaultParagraphFont"/>
    <w:uiPriority w:val="99"/>
    <w:semiHidden w:val="on"/>
    <w:unhideWhenUsed w:val="on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table" w:styleId="TableGrid">
    <w:name w:val="Table Grid"/>
    <w:basedOn w:val="NormalTable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UnresolvedMention">
    <w:name w:val="Unresolved Mention"/>
    <w:basedOn w:val="DefaultParagraphFont"/>
    <w:uiPriority w:val="99"/>
    <w:semiHidden w:val="on"/>
    <w:unhideWhenUsed w:val="on"/>
    <w:rPr>
      <w:color w:val="605e5c"/>
      <w:shd w:val="clear" w:color="auto" w:fill="e1dfdd"/>
    </w:rPr>
  </w:style>
  <w:style w:type="character" w:customStyle="1" w:styleId="Address-value">
    <w:name w:val="Address-value"/>
    <w:basedOn w:val="DefaultParagraphFont"/>
    <w:uiPriority w:val="99"/>
  </w:style>
  <w:style w:type="character" w:customStyle="1" w:styleId="Infodigits">
    <w:name w:val="Infodigits"/>
    <w:basedOn w:val="DefaultParagraphFont"/>
    <w:uiPriority w:val="99"/>
  </w:style>
  <w:style w:type="paragraph" w:styleId="Header">
    <w:name w:val="Header"/>
    <w:basedOn w:val="Normal"/>
    <w:link w:val="ВерхнийколонтитулЗнак"/>
    <w:uiPriority w:val="99"/>
    <w:unhideWhenUsed w:val="on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ВерхнийколонтитулЗнак">
    <w:name w:val="Верхний колонтитул Знак"/>
    <w:basedOn w:val="DefaultParagraphFont"/>
    <w:link w:val="Header"/>
    <w:uiPriority w:val="99"/>
  </w:style>
  <w:style w:type="paragraph" w:styleId="Footer">
    <w:name w:val="Footer"/>
    <w:basedOn w:val="Normal"/>
    <w:link w:val="НижнийколонтитулЗнак"/>
    <w:uiPriority w:val="99"/>
    <w:unhideWhenUsed w:val="on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НижнийколонтитулЗнак">
    <w:name w:val="Нижний колонтитул Знак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76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" Type="http://schemas.openxmlformats.org/officeDocument/2006/relationships/numbering" Target="numbering.xml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43" Type="http://schemas.openxmlformats.org/officeDocument/2006/relationships/footer" Target="footer1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1" Type="http://schemas.openxmlformats.org/officeDocument/2006/relationships/customXml" Target="../customXml/item1.xml"/><Relationship Id="rId5" Type="http://schemas.openxmlformats.org/officeDocument/2006/relationships/webSettings" Target="webSettings.xml"/><Relationship Id="rId8" Type="http://schemas.openxmlformats.org/officeDocument/2006/relationships/hyperlink" Target="https://moovitapp.com/moscow_%D0%BC%D0%BE%D1%81%D0%BA%D0%B2%D0%B0-902/lines/1873/60421864/5879254/ru?ref=1&amp;poiType=efsite&amp;customerId=4908" TargetMode="External"/><Relationship Id="rId9" Type="http://schemas.openxmlformats.org/officeDocument/2006/relationships/hyperlink" Target="https://moovitapp.com/moscow_%D0%BC%D0%BE%D1%81%D0%BA%D0%B2%D0%B0-902/lines/400/1633877/5440596/ru?ref=1&amp;poiType=efsite&amp;customerId=4908" TargetMode="External"/><Relationship Id="rId10" Type="http://schemas.openxmlformats.org/officeDocument/2006/relationships/hyperlink" Target="https://moovitapp.com/moscow_%D0%BC%D0%BE%D1%81%D0%BA%D0%B2%D0%B0-902/lines/873/41208268/5440449/ru?ref=1&amp;poiType=efsite&amp;customerId=4908" TargetMode="External"/><Relationship Id="rId11" Type="http://schemas.openxmlformats.org/officeDocument/2006/relationships/hyperlink" Target="https://moovitapp.com/moscow_%D0%BC%D0%BE%D1%81%D0%BA%D0%B2%D0%B0-902/lines/%D0%9D1/1633757/5441800/ru?ref=1&amp;poiType=efsite&amp;customerId=4908" TargetMode="External"/><Relationship Id="rId12" Type="http://schemas.openxmlformats.org/officeDocument/2006/relationships/hyperlink" Target="mailto:info@ruaist.ru" TargetMode="External"/><Relationship Id="rId13" Type="http://schemas.openxmlformats.org/officeDocument/2006/relationships/hyperlink" Target="https://vk.com/khimkiforest" TargetMode="External"/><Relationship Id="rId14" Type="http://schemas.openxmlformats.org/officeDocument/2006/relationships/hyperlink" Target="https://www.instagram.com/dream.trail/" TargetMode="External"/><Relationship Id="rId15" Type="http://schemas.openxmlformats.org/officeDocument/2006/relationships/hyperlink" Target="https://t.me/dtrailru" TargetMode="External"/><Relationship Id="rId16" Type="http://schemas.openxmlformats.org/officeDocument/2006/relationships/hyperlink" Target="https://dtrail.ru/" TargetMode="External"/><Relationship Id="rId17" Type="http://schemas.openxmlformats.org/officeDocument/2006/relationships/hyperlink" Target="https://toplist.run/terms-of-payment" TargetMode="External"/><Relationship Id="rId18" Type="http://schemas.openxmlformats.org/officeDocument/2006/relationships/hyperlink" Target="mailto:info@ruaist.ru" TargetMode="External"/></Relationships>
</file>

<file path=word/_rels/endnotes.xml.rels><?xml version="1.0" encoding="UTF-8" standalone="yes"?>
<Relationships xmlns="http://schemas.openxmlformats.org/package/2006/relationships"></Relationships>
</file>

<file path=word/_rels/footer1.xml.rels><?xml version="1.0" encoding="UTF-8" standalone="yes"?>
<Relationships xmlns="http://schemas.openxmlformats.org/package/2006/relationships"></Relationships>
</file>

<file path=word/_rels/footnotes.xml.rels><?xml version="1.0" encoding="UTF-8" standalone="yes"?>
<Relationships xmlns="http://schemas.openxmlformats.org/package/2006/relationships"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明朝"/>
        <a:font script="Olck" typeface="Nirmala UI"/>
        <a:font script="Lisu" typeface="Segoe UI"/>
        <a:font script="Sora" typeface="Nirmala UI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75253A-B298-452A-90D3-6BB36C016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4358</Words>
  <Characters>24843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Есения Груничева</dc:creator>
  <cp:lastModifiedBy>Анна</cp:lastModifiedBy>
</cp:coreProperties>
</file>